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37A6" w14:textId="77777777" w:rsidR="001A06BB"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2D2337A7" w14:textId="77777777" w:rsidR="001A06BB" w:rsidRDefault="001A06BB">
      <w:pPr>
        <w:rPr>
          <w:sz w:val="22"/>
          <w:szCs w:val="22"/>
        </w:rPr>
      </w:pPr>
    </w:p>
    <w:p w14:paraId="2D2337A8" w14:textId="77777777" w:rsidR="001A06BB" w:rsidRDefault="00000000">
      <w:pPr>
        <w:jc w:val="center"/>
        <w:rPr>
          <w:sz w:val="22"/>
          <w:szCs w:val="22"/>
        </w:rPr>
      </w:pPr>
      <w:r>
        <w:rPr>
          <w:b/>
          <w:bCs/>
          <w:sz w:val="22"/>
          <w:szCs w:val="22"/>
        </w:rPr>
        <w:t>1. Identificarea Zonelor Prioritare pentru Biodiversitate (ZPB)</w:t>
      </w:r>
    </w:p>
    <w:p w14:paraId="2D2337A9" w14:textId="77777777" w:rsidR="001A06BB" w:rsidRDefault="00000000">
      <w:pPr>
        <w:rPr>
          <w:sz w:val="22"/>
          <w:szCs w:val="22"/>
        </w:rPr>
      </w:pPr>
      <w:r>
        <w:rPr>
          <w:b/>
          <w:bCs/>
          <w:sz w:val="22"/>
          <w:szCs w:val="22"/>
        </w:rPr>
        <w:t>1.1. Codul ZPB*</w:t>
      </w:r>
    </w:p>
    <w:p w14:paraId="2D2337AA" w14:textId="77777777" w:rsidR="001A06BB" w:rsidRDefault="00000000">
      <w:pPr>
        <w:pBdr>
          <w:top w:val="single" w:sz="6" w:space="0" w:color="000000"/>
          <w:left w:val="single" w:sz="6" w:space="0" w:color="000000"/>
          <w:bottom w:val="single" w:sz="6" w:space="0" w:color="000000"/>
          <w:right w:val="single" w:sz="6" w:space="0" w:color="000000"/>
          <w:between w:val="nil"/>
        </w:pBdr>
        <w:tabs>
          <w:tab w:val="left" w:pos="1215"/>
        </w:tabs>
        <w:rPr>
          <w:sz w:val="22"/>
          <w:szCs w:val="22"/>
        </w:rPr>
      </w:pPr>
      <w:r>
        <w:rPr>
          <w:sz w:val="22"/>
          <w:szCs w:val="22"/>
        </w:rPr>
        <w:t>ROSAC0032ZPB</w:t>
      </w:r>
    </w:p>
    <w:p w14:paraId="2D2337AB" w14:textId="77777777" w:rsidR="001A06BB" w:rsidRDefault="00000000">
      <w:pPr>
        <w:rPr>
          <w:sz w:val="22"/>
          <w:szCs w:val="22"/>
        </w:rPr>
      </w:pPr>
      <w:r>
        <w:rPr>
          <w:i/>
          <w:iCs/>
          <w:sz w:val="22"/>
          <w:szCs w:val="22"/>
        </w:rPr>
        <w:t>*Codare temporară, aceasta va fi actualizată conform specificațiilor de raportare</w:t>
      </w:r>
    </w:p>
    <w:p w14:paraId="2D2337AC" w14:textId="77777777" w:rsidR="001A06BB" w:rsidRDefault="00000000">
      <w:pPr>
        <w:rPr>
          <w:b/>
          <w:bCs/>
          <w:sz w:val="22"/>
          <w:szCs w:val="22"/>
        </w:rPr>
      </w:pPr>
      <w:r>
        <w:rPr>
          <w:b/>
          <w:bCs/>
          <w:sz w:val="22"/>
          <w:szCs w:val="22"/>
        </w:rPr>
        <w:t>1.2. Denumire ZPB</w:t>
      </w:r>
    </w:p>
    <w:p w14:paraId="2D2337AD"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Cheile Rudăriei</w:t>
      </w:r>
    </w:p>
    <w:p w14:paraId="2D2337AE" w14:textId="77777777" w:rsidR="001A06BB" w:rsidRDefault="00000000">
      <w:pPr>
        <w:rPr>
          <w:sz w:val="22"/>
          <w:szCs w:val="22"/>
        </w:rPr>
      </w:pPr>
      <w:r>
        <w:rPr>
          <w:b/>
          <w:bCs/>
          <w:sz w:val="22"/>
          <w:szCs w:val="22"/>
        </w:rPr>
        <w:t>1.3. Încadrarea ZPB în:</w:t>
      </w:r>
    </w:p>
    <w:p w14:paraId="2D2337AF" w14:textId="77777777" w:rsidR="001A06BB" w:rsidRDefault="00000000">
      <w:pPr>
        <w:rPr>
          <w:sz w:val="22"/>
          <w:szCs w:val="22"/>
        </w:rPr>
      </w:pPr>
      <w:sdt>
        <w:sdtPr>
          <w:tag w:val="goog_rdk_0"/>
          <w:id w:val="-23529995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D2337B0" w14:textId="77777777" w:rsidR="001A06BB" w:rsidRDefault="00000000">
      <w:pPr>
        <w:rPr>
          <w:sz w:val="22"/>
          <w:szCs w:val="22"/>
        </w:rPr>
      </w:pPr>
      <w:sdt>
        <w:sdtPr>
          <w:tag w:val="goog_rdk_1"/>
          <w:id w:val="-1684164252"/>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D2337B1" w14:textId="77777777" w:rsidR="001A06BB" w:rsidRDefault="00000000">
      <w:pPr>
        <w:rPr>
          <w:sz w:val="22"/>
          <w:szCs w:val="22"/>
        </w:rPr>
      </w:pPr>
      <w:sdt>
        <w:sdtPr>
          <w:tag w:val="goog_rdk_2"/>
          <w:id w:val="-67232321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1A06BB" w14:paraId="2D2337B4" w14:textId="77777777">
        <w:tc>
          <w:tcPr>
            <w:tcW w:w="4490" w:type="dxa"/>
          </w:tcPr>
          <w:p w14:paraId="2D2337B2" w14:textId="77777777" w:rsidR="001A06BB" w:rsidRDefault="00000000">
            <w:pPr>
              <w:rPr>
                <w:sz w:val="22"/>
                <w:szCs w:val="22"/>
              </w:rPr>
            </w:pPr>
            <w:r>
              <w:rPr>
                <w:b/>
                <w:bCs/>
                <w:sz w:val="22"/>
                <w:szCs w:val="22"/>
              </w:rPr>
              <w:t>1.4. Data completării</w:t>
            </w:r>
          </w:p>
        </w:tc>
        <w:tc>
          <w:tcPr>
            <w:tcW w:w="4490" w:type="dxa"/>
          </w:tcPr>
          <w:p w14:paraId="2D2337B3" w14:textId="77777777" w:rsidR="001A06BB" w:rsidRDefault="00000000">
            <w:pPr>
              <w:rPr>
                <w:sz w:val="22"/>
                <w:szCs w:val="22"/>
              </w:rPr>
            </w:pPr>
            <w:r>
              <w:rPr>
                <w:b/>
                <w:bCs/>
                <w:sz w:val="22"/>
                <w:szCs w:val="22"/>
              </w:rPr>
              <w:t>1.5. Data actualizării</w:t>
            </w:r>
          </w:p>
        </w:tc>
      </w:tr>
      <w:tr w:rsidR="001A06BB" w14:paraId="2D2337D5" w14:textId="77777777">
        <w:tc>
          <w:tcPr>
            <w:tcW w:w="4490" w:type="dxa"/>
          </w:tcPr>
          <w:p w14:paraId="2D2337B5" w14:textId="77777777" w:rsidR="001A06BB" w:rsidRDefault="001A06BB">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BC" w14:textId="77777777">
              <w:tc>
                <w:tcPr>
                  <w:tcW w:w="300" w:type="dxa"/>
                </w:tcPr>
                <w:p w14:paraId="2D2337B6" w14:textId="77777777" w:rsidR="001A06BB" w:rsidRDefault="00000000">
                  <w:pPr>
                    <w:jc w:val="center"/>
                    <w:rPr>
                      <w:sz w:val="22"/>
                      <w:szCs w:val="22"/>
                    </w:rPr>
                  </w:pPr>
                  <w:r>
                    <w:rPr>
                      <w:sz w:val="22"/>
                      <w:szCs w:val="22"/>
                    </w:rPr>
                    <w:t>2</w:t>
                  </w:r>
                </w:p>
              </w:tc>
              <w:tc>
                <w:tcPr>
                  <w:tcW w:w="300" w:type="dxa"/>
                </w:tcPr>
                <w:p w14:paraId="2D2337B7" w14:textId="77777777" w:rsidR="001A06BB" w:rsidRDefault="00000000">
                  <w:pPr>
                    <w:jc w:val="center"/>
                    <w:rPr>
                      <w:sz w:val="22"/>
                      <w:szCs w:val="22"/>
                    </w:rPr>
                  </w:pPr>
                  <w:r>
                    <w:rPr>
                      <w:sz w:val="22"/>
                      <w:szCs w:val="22"/>
                    </w:rPr>
                    <w:t>0</w:t>
                  </w:r>
                </w:p>
              </w:tc>
              <w:tc>
                <w:tcPr>
                  <w:tcW w:w="300" w:type="dxa"/>
                </w:tcPr>
                <w:p w14:paraId="2D2337B8" w14:textId="77777777" w:rsidR="001A06BB" w:rsidRDefault="00000000">
                  <w:pPr>
                    <w:jc w:val="center"/>
                    <w:rPr>
                      <w:sz w:val="22"/>
                      <w:szCs w:val="22"/>
                    </w:rPr>
                  </w:pPr>
                  <w:r>
                    <w:rPr>
                      <w:sz w:val="22"/>
                      <w:szCs w:val="22"/>
                    </w:rPr>
                    <w:t>2</w:t>
                  </w:r>
                </w:p>
              </w:tc>
              <w:tc>
                <w:tcPr>
                  <w:tcW w:w="300" w:type="dxa"/>
                </w:tcPr>
                <w:p w14:paraId="2D2337B9" w14:textId="77777777" w:rsidR="001A06BB" w:rsidRDefault="00000000">
                  <w:pPr>
                    <w:jc w:val="center"/>
                    <w:rPr>
                      <w:sz w:val="22"/>
                      <w:szCs w:val="22"/>
                    </w:rPr>
                  </w:pPr>
                  <w:r>
                    <w:rPr>
                      <w:sz w:val="22"/>
                      <w:szCs w:val="22"/>
                    </w:rPr>
                    <w:t>6</w:t>
                  </w:r>
                </w:p>
              </w:tc>
              <w:tc>
                <w:tcPr>
                  <w:tcW w:w="300" w:type="dxa"/>
                </w:tcPr>
                <w:p w14:paraId="2D2337BA" w14:textId="77777777" w:rsidR="001A06BB" w:rsidRDefault="00000000">
                  <w:pPr>
                    <w:jc w:val="center"/>
                    <w:rPr>
                      <w:sz w:val="22"/>
                      <w:szCs w:val="22"/>
                    </w:rPr>
                  </w:pPr>
                  <w:r>
                    <w:rPr>
                      <w:sz w:val="22"/>
                      <w:szCs w:val="22"/>
                    </w:rPr>
                    <w:t>0</w:t>
                  </w:r>
                </w:p>
              </w:tc>
              <w:tc>
                <w:tcPr>
                  <w:tcW w:w="300" w:type="dxa"/>
                </w:tcPr>
                <w:p w14:paraId="2D2337BB" w14:textId="77777777" w:rsidR="001A06BB" w:rsidRDefault="00000000">
                  <w:pPr>
                    <w:jc w:val="center"/>
                    <w:rPr>
                      <w:sz w:val="22"/>
                      <w:szCs w:val="22"/>
                    </w:rPr>
                  </w:pPr>
                  <w:r>
                    <w:rPr>
                      <w:sz w:val="22"/>
                      <w:szCs w:val="22"/>
                    </w:rPr>
                    <w:t>5</w:t>
                  </w:r>
                </w:p>
              </w:tc>
            </w:tr>
            <w:tr w:rsidR="001A06BB" w14:paraId="2D2337C3" w14:textId="77777777">
              <w:tc>
                <w:tcPr>
                  <w:tcW w:w="300" w:type="dxa"/>
                </w:tcPr>
                <w:p w14:paraId="2D2337BD" w14:textId="77777777" w:rsidR="001A06BB" w:rsidRDefault="00000000">
                  <w:pPr>
                    <w:jc w:val="center"/>
                    <w:rPr>
                      <w:sz w:val="22"/>
                      <w:szCs w:val="22"/>
                    </w:rPr>
                  </w:pPr>
                  <w:r>
                    <w:rPr>
                      <w:sz w:val="22"/>
                      <w:szCs w:val="22"/>
                    </w:rPr>
                    <w:t>Y</w:t>
                  </w:r>
                </w:p>
              </w:tc>
              <w:tc>
                <w:tcPr>
                  <w:tcW w:w="300" w:type="dxa"/>
                </w:tcPr>
                <w:p w14:paraId="2D2337BE" w14:textId="77777777" w:rsidR="001A06BB" w:rsidRDefault="00000000">
                  <w:pPr>
                    <w:jc w:val="center"/>
                    <w:rPr>
                      <w:sz w:val="22"/>
                      <w:szCs w:val="22"/>
                    </w:rPr>
                  </w:pPr>
                  <w:r>
                    <w:rPr>
                      <w:sz w:val="22"/>
                      <w:szCs w:val="22"/>
                    </w:rPr>
                    <w:t>Y</w:t>
                  </w:r>
                </w:p>
              </w:tc>
              <w:tc>
                <w:tcPr>
                  <w:tcW w:w="300" w:type="dxa"/>
                </w:tcPr>
                <w:p w14:paraId="2D2337BF" w14:textId="77777777" w:rsidR="001A06BB" w:rsidRDefault="00000000">
                  <w:pPr>
                    <w:jc w:val="center"/>
                    <w:rPr>
                      <w:sz w:val="22"/>
                      <w:szCs w:val="22"/>
                    </w:rPr>
                  </w:pPr>
                  <w:r>
                    <w:rPr>
                      <w:sz w:val="22"/>
                      <w:szCs w:val="22"/>
                    </w:rPr>
                    <w:t>Y</w:t>
                  </w:r>
                </w:p>
              </w:tc>
              <w:tc>
                <w:tcPr>
                  <w:tcW w:w="300" w:type="dxa"/>
                </w:tcPr>
                <w:p w14:paraId="2D2337C0" w14:textId="77777777" w:rsidR="001A06BB" w:rsidRDefault="00000000">
                  <w:pPr>
                    <w:jc w:val="center"/>
                    <w:rPr>
                      <w:sz w:val="22"/>
                      <w:szCs w:val="22"/>
                    </w:rPr>
                  </w:pPr>
                  <w:r>
                    <w:rPr>
                      <w:sz w:val="22"/>
                      <w:szCs w:val="22"/>
                    </w:rPr>
                    <w:t>Y</w:t>
                  </w:r>
                </w:p>
              </w:tc>
              <w:tc>
                <w:tcPr>
                  <w:tcW w:w="300" w:type="dxa"/>
                </w:tcPr>
                <w:p w14:paraId="2D2337C1" w14:textId="77777777" w:rsidR="001A06BB" w:rsidRDefault="00000000">
                  <w:pPr>
                    <w:jc w:val="center"/>
                    <w:rPr>
                      <w:sz w:val="22"/>
                      <w:szCs w:val="22"/>
                    </w:rPr>
                  </w:pPr>
                  <w:r>
                    <w:rPr>
                      <w:sz w:val="22"/>
                      <w:szCs w:val="22"/>
                    </w:rPr>
                    <w:t>M</w:t>
                  </w:r>
                </w:p>
              </w:tc>
              <w:tc>
                <w:tcPr>
                  <w:tcW w:w="300" w:type="dxa"/>
                </w:tcPr>
                <w:p w14:paraId="2D2337C2" w14:textId="77777777" w:rsidR="001A06BB" w:rsidRDefault="00000000">
                  <w:pPr>
                    <w:jc w:val="center"/>
                    <w:rPr>
                      <w:sz w:val="22"/>
                      <w:szCs w:val="22"/>
                    </w:rPr>
                  </w:pPr>
                  <w:r>
                    <w:rPr>
                      <w:sz w:val="22"/>
                      <w:szCs w:val="22"/>
                    </w:rPr>
                    <w:t>M</w:t>
                  </w:r>
                </w:p>
              </w:tc>
            </w:tr>
          </w:tbl>
          <w:p w14:paraId="2D2337C4" w14:textId="77777777" w:rsidR="001A06BB" w:rsidRDefault="001A06BB">
            <w:pPr>
              <w:rPr>
                <w:sz w:val="22"/>
                <w:szCs w:val="22"/>
              </w:rPr>
            </w:pPr>
          </w:p>
        </w:tc>
        <w:tc>
          <w:tcPr>
            <w:tcW w:w="4490" w:type="dxa"/>
          </w:tcPr>
          <w:p w14:paraId="2D2337C5" w14:textId="77777777" w:rsidR="001A06BB" w:rsidRDefault="001A06B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CC" w14:textId="77777777">
              <w:tc>
                <w:tcPr>
                  <w:tcW w:w="300" w:type="dxa"/>
                </w:tcPr>
                <w:p w14:paraId="2D2337C6" w14:textId="77777777" w:rsidR="001A06BB" w:rsidRDefault="001A06BB">
                  <w:pPr>
                    <w:jc w:val="center"/>
                    <w:rPr>
                      <w:sz w:val="22"/>
                      <w:szCs w:val="22"/>
                    </w:rPr>
                  </w:pPr>
                </w:p>
              </w:tc>
              <w:tc>
                <w:tcPr>
                  <w:tcW w:w="300" w:type="dxa"/>
                </w:tcPr>
                <w:p w14:paraId="2D2337C7" w14:textId="77777777" w:rsidR="001A06BB" w:rsidRDefault="001A06BB">
                  <w:pPr>
                    <w:jc w:val="center"/>
                    <w:rPr>
                      <w:sz w:val="22"/>
                      <w:szCs w:val="22"/>
                    </w:rPr>
                  </w:pPr>
                </w:p>
              </w:tc>
              <w:tc>
                <w:tcPr>
                  <w:tcW w:w="300" w:type="dxa"/>
                </w:tcPr>
                <w:p w14:paraId="2D2337C8" w14:textId="77777777" w:rsidR="001A06BB" w:rsidRDefault="001A06BB">
                  <w:pPr>
                    <w:jc w:val="center"/>
                    <w:rPr>
                      <w:sz w:val="22"/>
                      <w:szCs w:val="22"/>
                    </w:rPr>
                  </w:pPr>
                </w:p>
              </w:tc>
              <w:tc>
                <w:tcPr>
                  <w:tcW w:w="300" w:type="dxa"/>
                </w:tcPr>
                <w:p w14:paraId="2D2337C9" w14:textId="77777777" w:rsidR="001A06BB" w:rsidRDefault="001A06BB">
                  <w:pPr>
                    <w:jc w:val="center"/>
                    <w:rPr>
                      <w:sz w:val="22"/>
                      <w:szCs w:val="22"/>
                    </w:rPr>
                  </w:pPr>
                </w:p>
              </w:tc>
              <w:tc>
                <w:tcPr>
                  <w:tcW w:w="300" w:type="dxa"/>
                </w:tcPr>
                <w:p w14:paraId="2D2337CA" w14:textId="77777777" w:rsidR="001A06BB" w:rsidRDefault="001A06BB">
                  <w:pPr>
                    <w:jc w:val="center"/>
                    <w:rPr>
                      <w:sz w:val="22"/>
                      <w:szCs w:val="22"/>
                    </w:rPr>
                  </w:pPr>
                </w:p>
              </w:tc>
              <w:tc>
                <w:tcPr>
                  <w:tcW w:w="300" w:type="dxa"/>
                </w:tcPr>
                <w:p w14:paraId="2D2337CB" w14:textId="77777777" w:rsidR="001A06BB" w:rsidRDefault="001A06BB">
                  <w:pPr>
                    <w:jc w:val="center"/>
                    <w:rPr>
                      <w:sz w:val="22"/>
                      <w:szCs w:val="22"/>
                    </w:rPr>
                  </w:pPr>
                </w:p>
              </w:tc>
            </w:tr>
            <w:tr w:rsidR="001A06BB" w14:paraId="2D2337D3" w14:textId="77777777">
              <w:tc>
                <w:tcPr>
                  <w:tcW w:w="300" w:type="dxa"/>
                </w:tcPr>
                <w:p w14:paraId="2D2337CD" w14:textId="77777777" w:rsidR="001A06BB" w:rsidRDefault="00000000">
                  <w:pPr>
                    <w:jc w:val="center"/>
                    <w:rPr>
                      <w:sz w:val="22"/>
                      <w:szCs w:val="22"/>
                    </w:rPr>
                  </w:pPr>
                  <w:r>
                    <w:rPr>
                      <w:sz w:val="22"/>
                      <w:szCs w:val="22"/>
                    </w:rPr>
                    <w:t>Y</w:t>
                  </w:r>
                </w:p>
              </w:tc>
              <w:tc>
                <w:tcPr>
                  <w:tcW w:w="300" w:type="dxa"/>
                </w:tcPr>
                <w:p w14:paraId="2D2337CE" w14:textId="77777777" w:rsidR="001A06BB" w:rsidRDefault="00000000">
                  <w:pPr>
                    <w:jc w:val="center"/>
                    <w:rPr>
                      <w:sz w:val="22"/>
                      <w:szCs w:val="22"/>
                    </w:rPr>
                  </w:pPr>
                  <w:r>
                    <w:rPr>
                      <w:sz w:val="22"/>
                      <w:szCs w:val="22"/>
                    </w:rPr>
                    <w:t>Y</w:t>
                  </w:r>
                </w:p>
              </w:tc>
              <w:tc>
                <w:tcPr>
                  <w:tcW w:w="300" w:type="dxa"/>
                </w:tcPr>
                <w:p w14:paraId="2D2337CF" w14:textId="77777777" w:rsidR="001A06BB" w:rsidRDefault="00000000">
                  <w:pPr>
                    <w:jc w:val="center"/>
                    <w:rPr>
                      <w:sz w:val="22"/>
                      <w:szCs w:val="22"/>
                    </w:rPr>
                  </w:pPr>
                  <w:r>
                    <w:rPr>
                      <w:sz w:val="22"/>
                      <w:szCs w:val="22"/>
                    </w:rPr>
                    <w:t>Y</w:t>
                  </w:r>
                </w:p>
              </w:tc>
              <w:tc>
                <w:tcPr>
                  <w:tcW w:w="300" w:type="dxa"/>
                </w:tcPr>
                <w:p w14:paraId="2D2337D0" w14:textId="77777777" w:rsidR="001A06BB" w:rsidRDefault="00000000">
                  <w:pPr>
                    <w:jc w:val="center"/>
                    <w:rPr>
                      <w:sz w:val="22"/>
                      <w:szCs w:val="22"/>
                    </w:rPr>
                  </w:pPr>
                  <w:r>
                    <w:rPr>
                      <w:sz w:val="22"/>
                      <w:szCs w:val="22"/>
                    </w:rPr>
                    <w:t>Y</w:t>
                  </w:r>
                </w:p>
              </w:tc>
              <w:tc>
                <w:tcPr>
                  <w:tcW w:w="300" w:type="dxa"/>
                </w:tcPr>
                <w:p w14:paraId="2D2337D1" w14:textId="77777777" w:rsidR="001A06BB" w:rsidRDefault="00000000">
                  <w:pPr>
                    <w:jc w:val="center"/>
                    <w:rPr>
                      <w:sz w:val="22"/>
                      <w:szCs w:val="22"/>
                    </w:rPr>
                  </w:pPr>
                  <w:r>
                    <w:rPr>
                      <w:sz w:val="22"/>
                      <w:szCs w:val="22"/>
                    </w:rPr>
                    <w:t>M</w:t>
                  </w:r>
                </w:p>
              </w:tc>
              <w:tc>
                <w:tcPr>
                  <w:tcW w:w="300" w:type="dxa"/>
                </w:tcPr>
                <w:p w14:paraId="2D2337D2" w14:textId="77777777" w:rsidR="001A06BB" w:rsidRDefault="00000000">
                  <w:pPr>
                    <w:jc w:val="center"/>
                    <w:rPr>
                      <w:sz w:val="22"/>
                      <w:szCs w:val="22"/>
                    </w:rPr>
                  </w:pPr>
                  <w:r>
                    <w:rPr>
                      <w:sz w:val="22"/>
                      <w:szCs w:val="22"/>
                    </w:rPr>
                    <w:t>M</w:t>
                  </w:r>
                </w:p>
              </w:tc>
            </w:tr>
          </w:tbl>
          <w:p w14:paraId="2D2337D4" w14:textId="77777777" w:rsidR="001A06BB" w:rsidRDefault="001A06BB">
            <w:pPr>
              <w:rPr>
                <w:sz w:val="22"/>
                <w:szCs w:val="22"/>
              </w:rPr>
            </w:pPr>
          </w:p>
        </w:tc>
      </w:tr>
    </w:tbl>
    <w:p w14:paraId="2D2337D6" w14:textId="77777777" w:rsidR="001A06BB" w:rsidRDefault="001A06BB">
      <w:pPr>
        <w:rPr>
          <w:sz w:val="22"/>
          <w:szCs w:val="22"/>
        </w:rPr>
      </w:pPr>
    </w:p>
    <w:p w14:paraId="2D2337D7" w14:textId="77777777" w:rsidR="001A06BB" w:rsidRDefault="00000000">
      <w:pPr>
        <w:rPr>
          <w:sz w:val="22"/>
          <w:szCs w:val="22"/>
        </w:rPr>
      </w:pPr>
      <w:r>
        <w:rPr>
          <w:b/>
          <w:bCs/>
          <w:sz w:val="22"/>
          <w:szCs w:val="22"/>
        </w:rPr>
        <w:t>1.6. Responsabili - Nume/Organizație:</w:t>
      </w:r>
    </w:p>
    <w:p w14:paraId="2D2337D8"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D2337D9" w14:textId="77777777" w:rsidR="001A06BB" w:rsidRDefault="00000000">
      <w:pPr>
        <w:rPr>
          <w:sz w:val="22"/>
          <w:szCs w:val="22"/>
        </w:rPr>
      </w:pPr>
      <w:r>
        <w:rPr>
          <w:b/>
          <w:bCs/>
          <w:sz w:val="22"/>
          <w:szCs w:val="22"/>
        </w:rPr>
        <w:t>1.7. Datele indicării și desemnării ca ZPB</w:t>
      </w:r>
    </w:p>
    <w:p w14:paraId="2D2337DA" w14:textId="77777777" w:rsidR="001A06BB" w:rsidRDefault="001A06BB">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1A06BB" w14:paraId="2D2337EC" w14:textId="77777777">
        <w:tc>
          <w:tcPr>
            <w:tcW w:w="4455" w:type="dxa"/>
          </w:tcPr>
          <w:p w14:paraId="2D2337DB" w14:textId="77777777" w:rsidR="001A06BB" w:rsidRDefault="00000000">
            <w:pPr>
              <w:rPr>
                <w:sz w:val="22"/>
                <w:szCs w:val="22"/>
              </w:rPr>
            </w:pPr>
            <w:r>
              <w:rPr>
                <w:sz w:val="22"/>
                <w:szCs w:val="22"/>
              </w:rPr>
              <w:t>Data desemnării ca ZPB:</w:t>
            </w:r>
          </w:p>
        </w:tc>
        <w:tc>
          <w:tcPr>
            <w:tcW w:w="4525" w:type="dxa"/>
          </w:tcPr>
          <w:p w14:paraId="2D2337DC" w14:textId="77777777" w:rsidR="001A06BB" w:rsidRDefault="001A06B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A06BB" w14:paraId="2D2337E3" w14:textId="77777777">
              <w:tc>
                <w:tcPr>
                  <w:tcW w:w="300" w:type="dxa"/>
                </w:tcPr>
                <w:p w14:paraId="2D2337DD" w14:textId="77777777" w:rsidR="001A06BB" w:rsidRDefault="00000000">
                  <w:pPr>
                    <w:jc w:val="center"/>
                    <w:rPr>
                      <w:sz w:val="22"/>
                      <w:szCs w:val="22"/>
                    </w:rPr>
                  </w:pPr>
                  <w:r>
                    <w:rPr>
                      <w:sz w:val="22"/>
                      <w:szCs w:val="22"/>
                    </w:rPr>
                    <w:t xml:space="preserve"> </w:t>
                  </w:r>
                </w:p>
              </w:tc>
              <w:tc>
                <w:tcPr>
                  <w:tcW w:w="300" w:type="dxa"/>
                </w:tcPr>
                <w:p w14:paraId="2D2337DE" w14:textId="77777777" w:rsidR="001A06BB" w:rsidRDefault="00000000">
                  <w:pPr>
                    <w:jc w:val="center"/>
                    <w:rPr>
                      <w:sz w:val="22"/>
                      <w:szCs w:val="22"/>
                    </w:rPr>
                  </w:pPr>
                  <w:r>
                    <w:rPr>
                      <w:sz w:val="22"/>
                      <w:szCs w:val="22"/>
                    </w:rPr>
                    <w:t xml:space="preserve"> </w:t>
                  </w:r>
                </w:p>
              </w:tc>
              <w:tc>
                <w:tcPr>
                  <w:tcW w:w="300" w:type="dxa"/>
                </w:tcPr>
                <w:p w14:paraId="2D2337DF" w14:textId="77777777" w:rsidR="001A06BB" w:rsidRDefault="00000000">
                  <w:pPr>
                    <w:jc w:val="center"/>
                    <w:rPr>
                      <w:sz w:val="22"/>
                      <w:szCs w:val="22"/>
                    </w:rPr>
                  </w:pPr>
                  <w:r>
                    <w:rPr>
                      <w:sz w:val="22"/>
                      <w:szCs w:val="22"/>
                    </w:rPr>
                    <w:t xml:space="preserve"> </w:t>
                  </w:r>
                </w:p>
              </w:tc>
              <w:tc>
                <w:tcPr>
                  <w:tcW w:w="300" w:type="dxa"/>
                </w:tcPr>
                <w:p w14:paraId="2D2337E0" w14:textId="77777777" w:rsidR="001A06BB" w:rsidRDefault="00000000">
                  <w:pPr>
                    <w:jc w:val="center"/>
                    <w:rPr>
                      <w:sz w:val="22"/>
                      <w:szCs w:val="22"/>
                    </w:rPr>
                  </w:pPr>
                  <w:r>
                    <w:rPr>
                      <w:sz w:val="22"/>
                      <w:szCs w:val="22"/>
                    </w:rPr>
                    <w:t xml:space="preserve"> </w:t>
                  </w:r>
                </w:p>
              </w:tc>
              <w:tc>
                <w:tcPr>
                  <w:tcW w:w="300" w:type="dxa"/>
                </w:tcPr>
                <w:p w14:paraId="2D2337E1" w14:textId="77777777" w:rsidR="001A06BB" w:rsidRDefault="00000000">
                  <w:pPr>
                    <w:jc w:val="center"/>
                    <w:rPr>
                      <w:sz w:val="22"/>
                      <w:szCs w:val="22"/>
                    </w:rPr>
                  </w:pPr>
                  <w:r>
                    <w:rPr>
                      <w:sz w:val="22"/>
                      <w:szCs w:val="22"/>
                    </w:rPr>
                    <w:t xml:space="preserve"> </w:t>
                  </w:r>
                </w:p>
              </w:tc>
              <w:tc>
                <w:tcPr>
                  <w:tcW w:w="300" w:type="dxa"/>
                </w:tcPr>
                <w:p w14:paraId="2D2337E2" w14:textId="77777777" w:rsidR="001A06BB" w:rsidRDefault="00000000">
                  <w:pPr>
                    <w:jc w:val="center"/>
                    <w:rPr>
                      <w:sz w:val="22"/>
                      <w:szCs w:val="22"/>
                    </w:rPr>
                  </w:pPr>
                  <w:r>
                    <w:rPr>
                      <w:sz w:val="22"/>
                      <w:szCs w:val="22"/>
                    </w:rPr>
                    <w:t xml:space="preserve"> </w:t>
                  </w:r>
                </w:p>
              </w:tc>
            </w:tr>
            <w:tr w:rsidR="001A06BB" w14:paraId="2D2337EA" w14:textId="77777777">
              <w:tc>
                <w:tcPr>
                  <w:tcW w:w="300" w:type="dxa"/>
                </w:tcPr>
                <w:p w14:paraId="2D2337E4" w14:textId="77777777" w:rsidR="001A06BB" w:rsidRDefault="00000000">
                  <w:pPr>
                    <w:jc w:val="center"/>
                    <w:rPr>
                      <w:sz w:val="22"/>
                      <w:szCs w:val="22"/>
                    </w:rPr>
                  </w:pPr>
                  <w:r>
                    <w:rPr>
                      <w:sz w:val="22"/>
                      <w:szCs w:val="22"/>
                    </w:rPr>
                    <w:t>Y</w:t>
                  </w:r>
                </w:p>
              </w:tc>
              <w:tc>
                <w:tcPr>
                  <w:tcW w:w="300" w:type="dxa"/>
                </w:tcPr>
                <w:p w14:paraId="2D2337E5" w14:textId="77777777" w:rsidR="001A06BB" w:rsidRDefault="00000000">
                  <w:pPr>
                    <w:jc w:val="center"/>
                    <w:rPr>
                      <w:sz w:val="22"/>
                      <w:szCs w:val="22"/>
                    </w:rPr>
                  </w:pPr>
                  <w:r>
                    <w:rPr>
                      <w:sz w:val="22"/>
                      <w:szCs w:val="22"/>
                    </w:rPr>
                    <w:t>Y</w:t>
                  </w:r>
                </w:p>
              </w:tc>
              <w:tc>
                <w:tcPr>
                  <w:tcW w:w="300" w:type="dxa"/>
                </w:tcPr>
                <w:p w14:paraId="2D2337E6" w14:textId="77777777" w:rsidR="001A06BB" w:rsidRDefault="00000000">
                  <w:pPr>
                    <w:jc w:val="center"/>
                    <w:rPr>
                      <w:sz w:val="22"/>
                      <w:szCs w:val="22"/>
                    </w:rPr>
                  </w:pPr>
                  <w:r>
                    <w:rPr>
                      <w:sz w:val="22"/>
                      <w:szCs w:val="22"/>
                    </w:rPr>
                    <w:t>Y</w:t>
                  </w:r>
                </w:p>
              </w:tc>
              <w:tc>
                <w:tcPr>
                  <w:tcW w:w="300" w:type="dxa"/>
                </w:tcPr>
                <w:p w14:paraId="2D2337E7" w14:textId="77777777" w:rsidR="001A06BB" w:rsidRDefault="00000000">
                  <w:pPr>
                    <w:jc w:val="center"/>
                    <w:rPr>
                      <w:sz w:val="22"/>
                      <w:szCs w:val="22"/>
                    </w:rPr>
                  </w:pPr>
                  <w:r>
                    <w:rPr>
                      <w:sz w:val="22"/>
                      <w:szCs w:val="22"/>
                    </w:rPr>
                    <w:t>Y</w:t>
                  </w:r>
                </w:p>
              </w:tc>
              <w:tc>
                <w:tcPr>
                  <w:tcW w:w="300" w:type="dxa"/>
                </w:tcPr>
                <w:p w14:paraId="2D2337E8" w14:textId="77777777" w:rsidR="001A06BB" w:rsidRDefault="00000000">
                  <w:pPr>
                    <w:jc w:val="center"/>
                    <w:rPr>
                      <w:sz w:val="22"/>
                      <w:szCs w:val="22"/>
                    </w:rPr>
                  </w:pPr>
                  <w:r>
                    <w:rPr>
                      <w:sz w:val="22"/>
                      <w:szCs w:val="22"/>
                    </w:rPr>
                    <w:t>M</w:t>
                  </w:r>
                </w:p>
              </w:tc>
              <w:tc>
                <w:tcPr>
                  <w:tcW w:w="300" w:type="dxa"/>
                </w:tcPr>
                <w:p w14:paraId="2D2337E9" w14:textId="77777777" w:rsidR="001A06BB" w:rsidRDefault="00000000">
                  <w:pPr>
                    <w:jc w:val="center"/>
                    <w:rPr>
                      <w:sz w:val="22"/>
                      <w:szCs w:val="22"/>
                    </w:rPr>
                  </w:pPr>
                  <w:r>
                    <w:rPr>
                      <w:sz w:val="22"/>
                      <w:szCs w:val="22"/>
                    </w:rPr>
                    <w:t>M</w:t>
                  </w:r>
                </w:p>
              </w:tc>
            </w:tr>
          </w:tbl>
          <w:p w14:paraId="2D2337EB" w14:textId="77777777" w:rsidR="001A06BB" w:rsidRDefault="001A06BB">
            <w:pPr>
              <w:rPr>
                <w:sz w:val="22"/>
                <w:szCs w:val="22"/>
              </w:rPr>
            </w:pPr>
          </w:p>
        </w:tc>
      </w:tr>
    </w:tbl>
    <w:p w14:paraId="2D2337ED" w14:textId="77777777" w:rsidR="001A06BB" w:rsidRDefault="00000000">
      <w:pPr>
        <w:rPr>
          <w:sz w:val="22"/>
          <w:szCs w:val="22"/>
        </w:rPr>
      </w:pPr>
      <w:r>
        <w:rPr>
          <w:sz w:val="22"/>
          <w:szCs w:val="22"/>
        </w:rPr>
        <w:t>Referința legală națională a desemnării ZPB:</w:t>
      </w:r>
    </w:p>
    <w:p w14:paraId="2D2337EE" w14:textId="77777777" w:rsidR="001A06BB" w:rsidRDefault="001A06BB">
      <w:pPr>
        <w:pBdr>
          <w:top w:val="single" w:sz="6" w:space="0" w:color="000000"/>
          <w:left w:val="single" w:sz="6" w:space="0" w:color="000000"/>
          <w:bottom w:val="single" w:sz="6" w:space="0" w:color="000000"/>
          <w:right w:val="single" w:sz="6" w:space="0" w:color="000000"/>
          <w:between w:val="nil"/>
        </w:pBdr>
        <w:rPr>
          <w:sz w:val="22"/>
          <w:szCs w:val="22"/>
        </w:rPr>
      </w:pPr>
    </w:p>
    <w:p w14:paraId="2D2337EF" w14:textId="77777777" w:rsidR="001A06BB" w:rsidRDefault="001A06BB">
      <w:pPr>
        <w:rPr>
          <w:sz w:val="22"/>
          <w:szCs w:val="22"/>
        </w:rPr>
      </w:pPr>
    </w:p>
    <w:p w14:paraId="2D2337F0" w14:textId="77777777" w:rsidR="001A06BB" w:rsidRDefault="001A06BB">
      <w:pPr>
        <w:rPr>
          <w:sz w:val="22"/>
          <w:szCs w:val="22"/>
        </w:rPr>
      </w:pPr>
    </w:p>
    <w:p w14:paraId="2D2337F1" w14:textId="77777777" w:rsidR="001A06BB" w:rsidRDefault="00000000">
      <w:pPr>
        <w:jc w:val="center"/>
        <w:rPr>
          <w:sz w:val="22"/>
          <w:szCs w:val="22"/>
        </w:rPr>
      </w:pPr>
      <w:r>
        <w:rPr>
          <w:b/>
          <w:bCs/>
          <w:sz w:val="22"/>
          <w:szCs w:val="22"/>
        </w:rPr>
        <w:t>2. Localizarea Zonelor Prioritare pentru Biodiversitate (ZPB)</w:t>
      </w:r>
    </w:p>
    <w:p w14:paraId="2D2337F2" w14:textId="77777777" w:rsidR="001A06BB" w:rsidRDefault="00000000">
      <w:pPr>
        <w:rPr>
          <w:sz w:val="22"/>
          <w:szCs w:val="22"/>
        </w:rPr>
      </w:pPr>
      <w:r>
        <w:rPr>
          <w:b/>
          <w:bCs/>
          <w:sz w:val="22"/>
          <w:szCs w:val="22"/>
        </w:rPr>
        <w:lastRenderedPageBreak/>
        <w:t xml:space="preserve">2.1. Suprafața totală a ZPB (ha)</w:t>
      </w:r>
    </w:p>
    <w:p w14:paraId="2D2337F3"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285,32</w:t>
      </w:r>
    </w:p>
    <w:p w14:paraId="2D2337F4" w14:textId="77777777" w:rsidR="001A06BB" w:rsidRDefault="00000000">
      <w:pPr>
        <w:rPr>
          <w:sz w:val="22"/>
          <w:szCs w:val="22"/>
        </w:rPr>
      </w:pPr>
      <w:r>
        <w:rPr>
          <w:b/>
          <w:bCs/>
          <w:sz w:val="22"/>
          <w:szCs w:val="22"/>
        </w:rPr>
        <w:t>2.2. Procentul ocupat de ZPB din suprafața totală a ariei naturale protejate</w:t>
      </w:r>
    </w:p>
    <w:p w14:paraId="2D2337F5"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98,23%</w:t>
      </w:r>
    </w:p>
    <w:p w14:paraId="2D2337F6" w14:textId="77777777" w:rsidR="001A06BB"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1A06BB" w14:paraId="2D2337FA" w14:textId="77777777">
        <w:tc>
          <w:tcPr>
            <w:tcW w:w="3157" w:type="dxa"/>
          </w:tcPr>
          <w:p w14:paraId="2D2337F7" w14:textId="77777777" w:rsidR="001A06BB" w:rsidRDefault="00000000">
            <w:pPr>
              <w:rPr>
                <w:sz w:val="22"/>
                <w:szCs w:val="22"/>
              </w:rPr>
            </w:pPr>
            <w:r>
              <w:rPr>
                <w:sz w:val="22"/>
                <w:szCs w:val="22"/>
              </w:rPr>
              <w:t>NUTS</w:t>
            </w:r>
          </w:p>
        </w:tc>
        <w:tc>
          <w:tcPr>
            <w:tcW w:w="444" w:type="dxa"/>
          </w:tcPr>
          <w:p w14:paraId="2D2337F8" w14:textId="77777777" w:rsidR="001A06BB" w:rsidRDefault="00000000">
            <w:pPr>
              <w:rPr>
                <w:sz w:val="22"/>
                <w:szCs w:val="22"/>
              </w:rPr>
            </w:pPr>
            <w:r>
              <w:rPr>
                <w:sz w:val="22"/>
                <w:szCs w:val="22"/>
              </w:rPr>
              <w:t xml:space="preserve"> </w:t>
            </w:r>
          </w:p>
        </w:tc>
        <w:tc>
          <w:tcPr>
            <w:tcW w:w="5379" w:type="dxa"/>
          </w:tcPr>
          <w:p w14:paraId="2D2337F9" w14:textId="77777777" w:rsidR="001A06BB" w:rsidRDefault="00000000">
            <w:pPr>
              <w:rPr>
                <w:sz w:val="22"/>
                <w:szCs w:val="22"/>
              </w:rPr>
            </w:pPr>
            <w:r>
              <w:rPr>
                <w:sz w:val="22"/>
                <w:szCs w:val="22"/>
              </w:rPr>
              <w:t>Numele regiunii</w:t>
            </w:r>
          </w:p>
        </w:tc>
      </w:tr>
      <w:tr w:rsidR="001A06BB" w14:paraId="2D2337FE" w14:textId="77777777">
        <w:tc>
          <w:tcPr>
            <w:tcW w:w="3157" w:type="dxa"/>
            <w:tcBorders>
              <w:top w:val="single" w:sz="6" w:space="0" w:color="000000"/>
              <w:left w:val="single" w:sz="6" w:space="0" w:color="000000"/>
              <w:bottom w:val="single" w:sz="6" w:space="0" w:color="000000"/>
              <w:right w:val="single" w:sz="6" w:space="0" w:color="000000"/>
            </w:tcBorders>
          </w:tcPr>
          <w:p w14:paraId="2D2337FB" w14:textId="77777777" w:rsidR="001A06BB" w:rsidRDefault="00000000">
            <w:pPr>
              <w:rPr>
                <w:sz w:val="22"/>
                <w:szCs w:val="22"/>
              </w:rPr>
            </w:pPr>
            <w:r>
              <w:rPr>
                <w:sz w:val="22"/>
                <w:szCs w:val="22"/>
              </w:rPr>
              <w:t>RO42</w:t>
            </w:r>
          </w:p>
        </w:tc>
        <w:tc>
          <w:tcPr>
            <w:tcW w:w="444" w:type="dxa"/>
          </w:tcPr>
          <w:p w14:paraId="2D2337FC" w14:textId="77777777" w:rsidR="001A06BB"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D2337FD" w14:textId="77777777" w:rsidR="001A06BB" w:rsidRDefault="00000000">
            <w:pPr>
              <w:rPr>
                <w:sz w:val="22"/>
                <w:szCs w:val="22"/>
              </w:rPr>
            </w:pPr>
            <w:r>
              <w:rPr>
                <w:sz w:val="22"/>
                <w:szCs w:val="22"/>
              </w:rPr>
              <w:t xml:space="preserve">Vest </w:t>
            </w:r>
          </w:p>
        </w:tc>
      </w:tr>
    </w:tbl>
    <w:p w14:paraId="2D2337FF" w14:textId="77777777" w:rsidR="001A06BB" w:rsidRDefault="001A06BB">
      <w:pPr>
        <w:rPr>
          <w:sz w:val="22"/>
          <w:szCs w:val="22"/>
        </w:rPr>
      </w:pPr>
    </w:p>
    <w:p w14:paraId="2D233800" w14:textId="77777777" w:rsidR="001A06BB" w:rsidRDefault="00000000">
      <w:pPr>
        <w:rPr>
          <w:sz w:val="22"/>
          <w:szCs w:val="22"/>
        </w:rPr>
      </w:pPr>
      <w:r>
        <w:rPr>
          <w:sz w:val="22"/>
          <w:szCs w:val="22"/>
        </w:rPr>
        <w:t>Numele Județului/Județelor</w:t>
      </w:r>
    </w:p>
    <w:p w14:paraId="2D233801"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Caraș -Severin</w:t>
      </w:r>
    </w:p>
    <w:p w14:paraId="2D233802" w14:textId="77777777" w:rsidR="001A06BB" w:rsidRDefault="001A06BB">
      <w:pPr>
        <w:rPr>
          <w:sz w:val="22"/>
          <w:szCs w:val="22"/>
        </w:rPr>
      </w:pPr>
    </w:p>
    <w:p w14:paraId="2D233803" w14:textId="77777777" w:rsidR="001A06BB"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1A06BB" w14:paraId="2D233809" w14:textId="77777777">
        <w:tc>
          <w:tcPr>
            <w:tcW w:w="2928" w:type="dxa"/>
          </w:tcPr>
          <w:p w14:paraId="2D233804" w14:textId="77777777" w:rsidR="001A06BB" w:rsidRDefault="00000000">
            <w:pPr>
              <w:rPr>
                <w:sz w:val="22"/>
                <w:szCs w:val="22"/>
              </w:rPr>
            </w:pPr>
            <w:sdt>
              <w:sdtPr>
                <w:tag w:val="goog_rdk_3"/>
                <w:id w:val="610659521"/>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D233805" w14:textId="77777777" w:rsidR="001A06BB" w:rsidRDefault="001A06BB">
            <w:pPr>
              <w:rPr>
                <w:sz w:val="22"/>
                <w:szCs w:val="22"/>
              </w:rPr>
            </w:pPr>
          </w:p>
        </w:tc>
        <w:tc>
          <w:tcPr>
            <w:tcW w:w="3002" w:type="dxa"/>
          </w:tcPr>
          <w:p w14:paraId="2D233806" w14:textId="77777777" w:rsidR="001A06BB" w:rsidRDefault="00000000">
            <w:pPr>
              <w:rPr>
                <w:sz w:val="22"/>
                <w:szCs w:val="22"/>
              </w:rPr>
            </w:pPr>
            <w:sdt>
              <w:sdtPr>
                <w:tag w:val="goog_rdk_4"/>
                <w:id w:val="1596798317"/>
              </w:sdtPr>
              <w:sdtContent>
                <w:r>
                  <w:rPr>
                    <w:rFonts w:ascii="Arial Unicode MS" w:eastAsia="Arial Unicode MS" w:hAnsi="Arial Unicode MS" w:cs="Arial Unicode MS"/>
                    <w:sz w:val="22"/>
                    <w:szCs w:val="22"/>
                  </w:rPr>
                  <w:t>☑</w:t>
                </w:r>
              </w:sdtContent>
            </w:sdt>
            <w:r>
              <w:rPr>
                <w:sz w:val="22"/>
                <w:szCs w:val="22"/>
              </w:rPr>
              <w:t xml:space="preserve"> Continentală 100 %</w:t>
            </w:r>
          </w:p>
        </w:tc>
        <w:tc>
          <w:tcPr>
            <w:tcW w:w="47" w:type="dxa"/>
          </w:tcPr>
          <w:p w14:paraId="2D233807" w14:textId="77777777" w:rsidR="001A06BB" w:rsidRDefault="001A06BB">
            <w:pPr>
              <w:rPr>
                <w:sz w:val="22"/>
                <w:szCs w:val="22"/>
              </w:rPr>
            </w:pPr>
          </w:p>
        </w:tc>
        <w:tc>
          <w:tcPr>
            <w:tcW w:w="2956" w:type="dxa"/>
          </w:tcPr>
          <w:p w14:paraId="2D233808" w14:textId="77777777" w:rsidR="001A06BB" w:rsidRDefault="00000000">
            <w:pPr>
              <w:rPr>
                <w:sz w:val="22"/>
                <w:szCs w:val="22"/>
              </w:rPr>
            </w:pPr>
            <w:sdt>
              <w:sdtPr>
                <w:tag w:val="goog_rdk_5"/>
                <w:id w:val="787308801"/>
              </w:sdtPr>
              <w:sdtContent>
                <w:r>
                  <w:rPr>
                    <w:rFonts w:ascii="Arial Unicode MS" w:eastAsia="Arial Unicode MS" w:hAnsi="Arial Unicode MS" w:cs="Arial Unicode MS"/>
                    <w:sz w:val="22"/>
                    <w:szCs w:val="22"/>
                  </w:rPr>
                  <w:t>☐</w:t>
                </w:r>
              </w:sdtContent>
            </w:sdt>
            <w:r>
              <w:rPr>
                <w:sz w:val="22"/>
                <w:szCs w:val="22"/>
              </w:rPr>
              <w:t xml:space="preserve"> Panonică %</w:t>
            </w:r>
          </w:p>
        </w:tc>
      </w:tr>
      <w:tr w:rsidR="001A06BB" w14:paraId="2D23380F" w14:textId="77777777">
        <w:tc>
          <w:tcPr>
            <w:tcW w:w="2928" w:type="dxa"/>
          </w:tcPr>
          <w:p w14:paraId="2D23380A" w14:textId="77777777" w:rsidR="001A06BB" w:rsidRDefault="00000000">
            <w:pPr>
              <w:rPr>
                <w:sz w:val="22"/>
                <w:szCs w:val="22"/>
              </w:rPr>
            </w:pPr>
            <w:sdt>
              <w:sdtPr>
                <w:tag w:val="goog_rdk_6"/>
                <w:id w:val="-56395158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D23380B" w14:textId="77777777" w:rsidR="001A06BB" w:rsidRDefault="001A06BB">
            <w:pPr>
              <w:rPr>
                <w:sz w:val="22"/>
                <w:szCs w:val="22"/>
              </w:rPr>
            </w:pPr>
          </w:p>
        </w:tc>
        <w:tc>
          <w:tcPr>
            <w:tcW w:w="3002" w:type="dxa"/>
          </w:tcPr>
          <w:p w14:paraId="2D23380C" w14:textId="77777777" w:rsidR="001A06BB" w:rsidRDefault="00000000">
            <w:pPr>
              <w:rPr>
                <w:sz w:val="22"/>
                <w:szCs w:val="22"/>
              </w:rPr>
            </w:pPr>
            <w:sdt>
              <w:sdtPr>
                <w:tag w:val="goog_rdk_7"/>
                <w:id w:val="122499180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D23380D" w14:textId="77777777" w:rsidR="001A06BB" w:rsidRDefault="001A06BB">
            <w:pPr>
              <w:rPr>
                <w:sz w:val="22"/>
                <w:szCs w:val="22"/>
              </w:rPr>
            </w:pPr>
          </w:p>
        </w:tc>
        <w:tc>
          <w:tcPr>
            <w:tcW w:w="2956" w:type="dxa"/>
          </w:tcPr>
          <w:p w14:paraId="2D23380E" w14:textId="77777777" w:rsidR="001A06BB" w:rsidRDefault="00000000">
            <w:pPr>
              <w:rPr>
                <w:sz w:val="22"/>
                <w:szCs w:val="22"/>
              </w:rPr>
            </w:pPr>
            <w:sdt>
              <w:sdtPr>
                <w:tag w:val="goog_rdk_8"/>
                <w:id w:val="-86337835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233810" w14:textId="77777777" w:rsidR="001A06BB" w:rsidRDefault="001A06BB">
      <w:pPr>
        <w:rPr>
          <w:sz w:val="22"/>
          <w:szCs w:val="22"/>
        </w:rPr>
      </w:pPr>
    </w:p>
    <w:p w14:paraId="2D233811" w14:textId="77777777" w:rsidR="001A06BB"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D233812" w14:textId="77777777" w:rsidR="001A06BB" w:rsidRDefault="00000000">
      <w:pPr>
        <w:rPr>
          <w:sz w:val="22"/>
          <w:szCs w:val="22"/>
        </w:rPr>
      </w:pPr>
      <w:r>
        <w:rPr>
          <w:b/>
          <w:bCs/>
          <w:sz w:val="22"/>
          <w:szCs w:val="22"/>
        </w:rPr>
        <w:t>3.1. Numărul Zonelor Prioritare pentru Biodiversitate distincte de pe teritoriul ariei naturale protejate:</w:t>
      </w:r>
    </w:p>
    <w:p w14:paraId="2D233813"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2D233814" w14:textId="77777777" w:rsidR="001A06BB" w:rsidRDefault="00000000">
      <w:pPr>
        <w:rPr>
          <w:sz w:val="22"/>
          <w:szCs w:val="22"/>
        </w:rPr>
      </w:pPr>
      <w:r>
        <w:rPr>
          <w:b/>
          <w:bCs/>
          <w:sz w:val="22"/>
          <w:szCs w:val="22"/>
        </w:rPr>
        <w:t>3.2. Descrierea Zonelor Prioritare pentru Biodiversitate distincte</w:t>
      </w:r>
    </w:p>
    <w:p w14:paraId="2D233815" w14:textId="77777777" w:rsidR="001A06BB" w:rsidRDefault="00000000">
      <w:pPr>
        <w:rPr>
          <w:sz w:val="22"/>
          <w:szCs w:val="22"/>
        </w:rPr>
      </w:pPr>
      <w:r>
        <w:rPr>
          <w:b/>
          <w:bCs/>
          <w:sz w:val="22"/>
          <w:szCs w:val="22"/>
        </w:rPr>
        <w:t xml:space="preserve">3.2.1. Zona Prioritară pentru Biodiversitate nr. 1</w:t>
      </w:r>
    </w:p>
    <w:p w14:paraId="2D233816" w14:textId="77777777" w:rsidR="001A06BB" w:rsidRDefault="00000000">
      <w:pPr>
        <w:rPr>
          <w:sz w:val="22"/>
          <w:szCs w:val="22"/>
        </w:rPr>
      </w:pPr>
      <w:r>
        <w:rPr>
          <w:b/>
          <w:bCs/>
          <w:sz w:val="22"/>
          <w:szCs w:val="22"/>
        </w:rPr>
        <w:t xml:space="preserve">3.2.1.1. Cod Zona Prioritară pentru Biodiversitate nr. 1</w:t>
      </w:r>
    </w:p>
    <w:p w14:paraId="2D233817" w14:textId="77777777"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2D233818" w14:textId="77777777" w:rsidR="001A06BB" w:rsidRDefault="00000000">
      <w:pPr>
        <w:rPr>
          <w:sz w:val="22"/>
          <w:szCs w:val="22"/>
        </w:rPr>
      </w:pPr>
      <w:r>
        <w:rPr>
          <w:b/>
          <w:bCs/>
          <w:sz w:val="22"/>
          <w:szCs w:val="22"/>
        </w:rPr>
        <w:t xml:space="preserve">3.2.1.2.  Detalii privind Zona Prioritară pentru Biodiversitate nr. 1</w:t>
      </w:r>
    </w:p>
    <w:p w14:paraId="2D233819" w14:textId="77777777" w:rsidR="001A06BB" w:rsidRDefault="00000000">
      <w:pPr>
        <w:rPr>
          <w:sz w:val="22"/>
          <w:szCs w:val="22"/>
        </w:rPr>
      </w:pPr>
      <w:r>
        <w:rPr>
          <w:sz w:val="22"/>
          <w:szCs w:val="22"/>
        </w:rPr>
        <w:t>Suprafața totală a ZPB (ha)</w:t>
      </w:r>
    </w:p>
    <w:p w14:paraId="2D23381A" w14:textId="4C01B2A3" w:rsidR="001A06B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285,32</w:t>
      </w:r>
    </w:p>
    <w:p w14:paraId="2D23381B" w14:textId="77777777" w:rsidR="001A06BB" w:rsidRDefault="00000000">
      <w:pPr>
        <w:rPr>
          <w:sz w:val="22"/>
          <w:szCs w:val="22"/>
        </w:rPr>
      </w:pPr>
      <w:r>
        <w:rPr>
          <w:sz w:val="22"/>
          <w:szCs w:val="22"/>
        </w:rPr>
        <w:t>Documente relevante în raport cu ZPB</w:t>
      </w:r>
    </w:p>
    <w:p w14:paraId="2D23381C"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Decizia Comitetului Executiv al Consiliului Popular Județean Caraș - Severin nr. 499/1982: Cheile Rudăriei;</w:t>
      </w:r>
    </w:p>
    <w:p w14:paraId="2D23381D"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Legea nr. 5/2000 privind aprobarea Planului de amenajare a teritoriului național – Secțiunea a III-a – zone protejate, cu modificările și completările ulterioare: RONPA0320 Cheile Rudăriei;</w:t>
      </w:r>
    </w:p>
    <w:p w14:paraId="2D23381E"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D23381F"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1187/2016 privind aprobarea Planului de management al Rezervației Naturale și Sitului Natura 2000 ROSCI0032 Cheile Rudăriei;</w:t>
      </w:r>
    </w:p>
    <w:p w14:paraId="2D233820" w14:textId="77777777" w:rsidR="001A06B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1066/2026 privind aprobarea Metodologiei de identificare a zonelor prioritare pentru biodiversitate.</w:t>
      </w:r>
    </w:p>
    <w:p w14:paraId="2D233821" w14:textId="77777777" w:rsidR="001A06BB"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085"/>
        <w:gridCol w:w="6885"/>
      </w:tblGrid>
      <w:tr w:rsidR="001A06BB" w14:paraId="2D233824" w14:textId="77777777">
        <w:tc>
          <w:tcPr>
            <w:tcW w:w="2085" w:type="dxa"/>
            <w:tcBorders>
              <w:top w:val="single" w:sz="6" w:space="0" w:color="000000"/>
              <w:left w:val="single" w:sz="6" w:space="0" w:color="000000"/>
              <w:bottom w:val="single" w:sz="6" w:space="0" w:color="000000"/>
              <w:right w:val="single" w:sz="6" w:space="0" w:color="000000"/>
            </w:tcBorders>
          </w:tcPr>
          <w:p w14:paraId="2D233822" w14:textId="77777777" w:rsidR="001A06BB" w:rsidRDefault="00000000">
            <w:pPr>
              <w:rPr>
                <w:sz w:val="22"/>
                <w:szCs w:val="22"/>
              </w:rPr>
            </w:pPr>
            <w:r>
              <w:rPr>
                <w:b/>
                <w:bCs/>
                <w:sz w:val="22"/>
                <w:szCs w:val="22"/>
              </w:rPr>
              <w:t>Informația ecologică</w:t>
            </w:r>
          </w:p>
        </w:tc>
        <w:tc>
          <w:tcPr>
            <w:tcW w:w="6885" w:type="dxa"/>
            <w:tcBorders>
              <w:top w:val="single" w:sz="6" w:space="0" w:color="000000"/>
              <w:left w:val="single" w:sz="6" w:space="0" w:color="000000"/>
              <w:bottom w:val="single" w:sz="6" w:space="0" w:color="000000"/>
              <w:right w:val="single" w:sz="6" w:space="0" w:color="000000"/>
            </w:tcBorders>
          </w:tcPr>
          <w:p w14:paraId="2D233823" w14:textId="77777777" w:rsidR="001A06BB" w:rsidRDefault="00000000">
            <w:pPr>
              <w:rPr>
                <w:sz w:val="22"/>
                <w:szCs w:val="22"/>
              </w:rPr>
            </w:pPr>
            <w:r>
              <w:rPr>
                <w:b/>
                <w:bCs/>
                <w:sz w:val="22"/>
                <w:szCs w:val="22"/>
              </w:rPr>
              <w:t>Descriere</w:t>
            </w:r>
          </w:p>
        </w:tc>
      </w:tr>
      <w:tr w:rsidR="001A06BB" w14:paraId="2D23382A" w14:textId="77777777">
        <w:trPr>
          <w:trHeight w:val="1443"/>
        </w:trPr>
        <w:tc>
          <w:tcPr>
            <w:tcW w:w="2085" w:type="dxa"/>
            <w:tcBorders>
              <w:top w:val="single" w:sz="6" w:space="0" w:color="000000"/>
              <w:left w:val="single" w:sz="6" w:space="0" w:color="000000"/>
              <w:bottom w:val="single" w:sz="6" w:space="0" w:color="000000"/>
              <w:right w:val="single" w:sz="6" w:space="0" w:color="000000"/>
            </w:tcBorders>
          </w:tcPr>
          <w:p w14:paraId="2D233825" w14:textId="77777777" w:rsidR="001A06BB" w:rsidRDefault="00000000">
            <w:pPr>
              <w:rPr>
                <w:sz w:val="22"/>
                <w:szCs w:val="22"/>
              </w:rPr>
            </w:pPr>
            <w:r>
              <w:rPr>
                <w:sz w:val="22"/>
                <w:szCs w:val="22"/>
              </w:rPr>
              <w:t>Habitate de interes comunitar sau de interes național</w:t>
            </w:r>
          </w:p>
        </w:tc>
        <w:tc>
          <w:tcPr>
            <w:tcW w:w="6885" w:type="dxa"/>
            <w:tcBorders>
              <w:top w:val="single" w:sz="6" w:space="0" w:color="000000"/>
              <w:left w:val="single" w:sz="6" w:space="0" w:color="000000"/>
              <w:bottom w:val="single" w:sz="6" w:space="0" w:color="000000"/>
              <w:right w:val="single" w:sz="6" w:space="0" w:color="000000"/>
            </w:tcBorders>
          </w:tcPr>
          <w:p w14:paraId="2D233826" w14:textId="77777777" w:rsidR="001A06BB" w:rsidRDefault="00000000">
            <w:pPr>
              <w:spacing w:after="0"/>
              <w:rPr>
                <w:b/>
                <w:bCs/>
                <w:sz w:val="22"/>
                <w:szCs w:val="22"/>
              </w:rPr>
            </w:pPr>
            <w:r>
              <w:rPr>
                <w:b/>
                <w:bCs/>
                <w:i/>
                <w:iCs/>
                <w:sz w:val="22"/>
                <w:szCs w:val="22"/>
              </w:rPr>
              <w:t>Habitate de păduri temperate europene:</w:t>
            </w:r>
          </w:p>
          <w:p w14:paraId="2D233827" w14:textId="77777777" w:rsidR="001A06BB" w:rsidRDefault="00000000">
            <w:pPr>
              <w:spacing w:after="0"/>
              <w:rPr>
                <w:sz w:val="22"/>
                <w:szCs w:val="22"/>
              </w:rPr>
            </w:pPr>
            <w:r>
              <w:rPr>
                <w:i/>
                <w:iCs/>
                <w:sz w:val="22"/>
                <w:szCs w:val="22"/>
              </w:rPr>
              <w:t>91M0 Păduri balcano-panonice de cer și gorun</w:t>
            </w:r>
          </w:p>
          <w:p w14:paraId="2D233828" w14:textId="77777777" w:rsidR="001A06BB" w:rsidRDefault="00000000">
            <w:pPr>
              <w:spacing w:after="0"/>
              <w:rPr>
                <w:sz w:val="22"/>
                <w:szCs w:val="22"/>
              </w:rPr>
            </w:pPr>
            <w:r>
              <w:rPr>
                <w:i/>
                <w:iCs/>
                <w:sz w:val="22"/>
                <w:szCs w:val="22"/>
              </w:rPr>
              <w:t>9110 Păduri de fag de tip Luzulo-Fagetum 91V0 Păduri dacice de fag (Symphyto-Fagion)</w:t>
            </w:r>
          </w:p>
          <w:p w14:paraId="2D233829" w14:textId="77777777" w:rsidR="001A06BB" w:rsidRDefault="00000000">
            <w:pPr>
              <w:spacing w:after="0"/>
              <w:rPr>
                <w:sz w:val="22"/>
                <w:szCs w:val="22"/>
              </w:rPr>
            </w:pPr>
            <w:r>
              <w:rPr>
                <w:i/>
                <w:iCs/>
                <w:sz w:val="22"/>
                <w:szCs w:val="22"/>
              </w:rPr>
              <w:t xml:space="preserve">9180* Păduri de pantă, grohotiş sau ravene cu Tilio-Acerion </w:t>
            </w:r>
          </w:p>
        </w:tc>
      </w:tr>
      <w:tr w:rsidR="001A06BB" w14:paraId="2D233834" w14:textId="77777777">
        <w:tc>
          <w:tcPr>
            <w:tcW w:w="2085" w:type="dxa"/>
            <w:tcBorders>
              <w:top w:val="single" w:sz="6" w:space="0" w:color="000000"/>
              <w:left w:val="single" w:sz="6" w:space="0" w:color="000000"/>
              <w:bottom w:val="single" w:sz="6" w:space="0" w:color="000000"/>
              <w:right w:val="single" w:sz="6" w:space="0" w:color="000000"/>
            </w:tcBorders>
          </w:tcPr>
          <w:p w14:paraId="2D23382B" w14:textId="77777777" w:rsidR="001A06BB" w:rsidRDefault="00000000">
            <w:pPr>
              <w:rPr>
                <w:sz w:val="22"/>
                <w:szCs w:val="22"/>
              </w:rPr>
            </w:pPr>
            <w:r>
              <w:rPr>
                <w:sz w:val="22"/>
                <w:szCs w:val="22"/>
              </w:rPr>
              <w:t>Specii</w:t>
            </w:r>
          </w:p>
        </w:tc>
        <w:tc>
          <w:tcPr>
            <w:tcW w:w="6885" w:type="dxa"/>
            <w:tcBorders>
              <w:top w:val="single" w:sz="6" w:space="0" w:color="000000"/>
              <w:left w:val="single" w:sz="6" w:space="0" w:color="000000"/>
              <w:bottom w:val="single" w:sz="6" w:space="0" w:color="000000"/>
              <w:right w:val="single" w:sz="6" w:space="0" w:color="000000"/>
            </w:tcBorders>
          </w:tcPr>
          <w:p w14:paraId="2D23382C" w14:textId="77777777" w:rsidR="001A06BB" w:rsidRDefault="00000000">
            <w:pPr>
              <w:shd w:val="clear" w:color="auto" w:fill="FFFFFF"/>
              <w:spacing w:after="0" w:line="256" w:lineRule="auto"/>
              <w:rPr>
                <w:b/>
                <w:bCs/>
                <w:sz w:val="22"/>
                <w:szCs w:val="22"/>
              </w:rPr>
            </w:pPr>
            <w:r>
              <w:rPr>
                <w:b/>
                <w:bCs/>
                <w:sz w:val="22"/>
                <w:szCs w:val="22"/>
              </w:rPr>
              <w:t xml:space="preserve">Mamifere: </w:t>
            </w:r>
          </w:p>
          <w:p w14:paraId="2D23382D" w14:textId="77777777" w:rsidR="001A06BB" w:rsidRDefault="00000000">
            <w:pPr>
              <w:shd w:val="clear" w:color="auto" w:fill="FFFFFF"/>
              <w:spacing w:after="0" w:line="256" w:lineRule="auto"/>
              <w:rPr>
                <w:i/>
                <w:iCs/>
                <w:sz w:val="22"/>
                <w:szCs w:val="22"/>
              </w:rPr>
            </w:pPr>
            <w:r>
              <w:rPr>
                <w:i/>
                <w:iCs/>
                <w:sz w:val="22"/>
                <w:szCs w:val="22"/>
              </w:rPr>
              <w:t>1352 Canis lupus</w:t>
            </w:r>
          </w:p>
          <w:p w14:paraId="2D23382E" w14:textId="77777777" w:rsidR="001A06BB" w:rsidRDefault="00000000">
            <w:pPr>
              <w:shd w:val="clear" w:color="auto" w:fill="FFFFFF"/>
              <w:spacing w:after="0" w:line="256" w:lineRule="auto"/>
              <w:rPr>
                <w:b/>
                <w:bCs/>
                <w:sz w:val="22"/>
                <w:szCs w:val="22"/>
              </w:rPr>
            </w:pPr>
            <w:r>
              <w:rPr>
                <w:b/>
                <w:bCs/>
                <w:sz w:val="22"/>
                <w:szCs w:val="22"/>
              </w:rPr>
              <w:t>Nevertebrate:</w:t>
            </w:r>
          </w:p>
          <w:p w14:paraId="2D23382F" w14:textId="77777777" w:rsidR="001A06BB" w:rsidRDefault="00000000">
            <w:pPr>
              <w:shd w:val="clear" w:color="auto" w:fill="FFFFFF"/>
              <w:spacing w:after="0" w:line="256" w:lineRule="auto"/>
              <w:rPr>
                <w:i/>
                <w:iCs/>
                <w:sz w:val="22"/>
                <w:szCs w:val="22"/>
              </w:rPr>
            </w:pPr>
            <w:r>
              <w:rPr>
                <w:i/>
                <w:iCs/>
                <w:sz w:val="22"/>
                <w:szCs w:val="22"/>
              </w:rPr>
              <w:t>1086 Cucujus cinnaberinus</w:t>
            </w:r>
          </w:p>
          <w:p w14:paraId="2D233830" w14:textId="77777777" w:rsidR="001A06BB" w:rsidRDefault="00000000">
            <w:pPr>
              <w:shd w:val="clear" w:color="auto" w:fill="FFFFFF"/>
              <w:spacing w:after="0" w:line="256" w:lineRule="auto"/>
              <w:rPr>
                <w:i/>
                <w:iCs/>
                <w:sz w:val="22"/>
                <w:szCs w:val="22"/>
              </w:rPr>
            </w:pPr>
            <w:r>
              <w:rPr>
                <w:i/>
                <w:iCs/>
                <w:sz w:val="22"/>
                <w:szCs w:val="22"/>
              </w:rPr>
              <w:t>6908 Morimus asper funereus</w:t>
            </w:r>
          </w:p>
          <w:p w14:paraId="2D233831" w14:textId="77777777" w:rsidR="001A06BB" w:rsidRDefault="00000000">
            <w:pPr>
              <w:shd w:val="clear" w:color="auto" w:fill="FFFFFF"/>
              <w:spacing w:after="0" w:line="256" w:lineRule="auto"/>
              <w:rPr>
                <w:i/>
                <w:iCs/>
                <w:sz w:val="22"/>
                <w:szCs w:val="22"/>
              </w:rPr>
            </w:pPr>
            <w:r>
              <w:rPr>
                <w:i/>
                <w:iCs/>
                <w:sz w:val="22"/>
                <w:szCs w:val="22"/>
              </w:rPr>
              <w:t>1088 Cerambyx cerdo</w:t>
            </w:r>
          </w:p>
          <w:p w14:paraId="2D233832" w14:textId="77777777" w:rsidR="001A06BB" w:rsidRDefault="00000000">
            <w:pPr>
              <w:shd w:val="clear" w:color="auto" w:fill="FFFFFF"/>
              <w:spacing w:after="0" w:line="256" w:lineRule="auto"/>
              <w:rPr>
                <w:b/>
                <w:bCs/>
                <w:sz w:val="22"/>
                <w:szCs w:val="22"/>
              </w:rPr>
            </w:pPr>
            <w:r>
              <w:rPr>
                <w:i/>
                <w:iCs/>
                <w:sz w:val="22"/>
                <w:szCs w:val="22"/>
              </w:rPr>
              <w:t xml:space="preserve"> </w:t>
            </w:r>
            <w:r>
              <w:rPr>
                <w:b/>
                <w:bCs/>
                <w:sz w:val="22"/>
                <w:szCs w:val="22"/>
              </w:rPr>
              <w:t>Amfibieni:</w:t>
            </w:r>
          </w:p>
          <w:p w14:paraId="2D233833" w14:textId="37D86C5E" w:rsidR="001A06BB"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tc>
      </w:tr>
      <w:tr w:rsidR="001A06BB" w14:paraId="2D23383D" w14:textId="77777777">
        <w:tc>
          <w:tcPr>
            <w:tcW w:w="2085" w:type="dxa"/>
            <w:tcBorders>
              <w:top w:val="single" w:sz="6" w:space="0" w:color="000000"/>
              <w:left w:val="single" w:sz="6" w:space="0" w:color="000000"/>
              <w:bottom w:val="single" w:sz="6" w:space="0" w:color="000000"/>
              <w:right w:val="single" w:sz="6" w:space="0" w:color="000000"/>
            </w:tcBorders>
          </w:tcPr>
          <w:p w14:paraId="2D233835" w14:textId="77777777" w:rsidR="001A06BB" w:rsidRDefault="00000000">
            <w:pPr>
              <w:rPr>
                <w:sz w:val="22"/>
                <w:szCs w:val="22"/>
              </w:rPr>
            </w:pPr>
            <w:r>
              <w:rPr>
                <w:sz w:val="22"/>
                <w:szCs w:val="22"/>
              </w:rPr>
              <w:t>Valoarea ecologică</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B33B245" w14:textId="2D488085" w:rsidR="006219B2" w:rsidRPr="006219B2" w:rsidRDefault="006219B2" w:rsidP="006219B2">
            <w:pPr>
              <w:spacing w:after="0" w:line="240" w:lineRule="auto"/>
              <w:jc w:val="both"/>
              <w:rPr>
                <w:sz w:val="22"/>
                <w:szCs w:val="22"/>
              </w:rPr>
            </w:pPr>
            <w:r>
              <w:rPr>
                <w:sz w:val="22"/>
                <w:szCs w:val="22"/>
              </w:rPr>
              <w:t>ZPB1 al sitului ROSAC0032 Cheile Rudăriei include ecosisteme forestiere cu valoare conservativă ridicată, caracterizate prin naturalitate, diversitate structurală și continuitate ecologică. Prezența unui habitat prioritar de interes comunitar și a unor arborete mature cu structură complexă contribuie la menținerea unor condiții favorabile pentru numeroase specii de interes conservativ asociate ecosistemelor forestiere.</w:t>
            </w:r>
          </w:p>
          <w:p w14:paraId="44221177" w14:textId="2624ED2F" w:rsidR="006219B2" w:rsidRPr="006219B2" w:rsidRDefault="006219B2" w:rsidP="006219B2">
            <w:pPr>
              <w:spacing w:after="0" w:line="240" w:lineRule="auto"/>
              <w:jc w:val="both"/>
              <w:rPr>
                <w:sz w:val="22"/>
                <w:szCs w:val="22"/>
              </w:rPr>
            </w:pPr>
            <w:r>
              <w:rPr>
                <w:sz w:val="22"/>
                <w:szCs w:val="22"/>
              </w:rPr>
              <w:t>Valoarea ecologică a zonei este susținută de existența arborilor maturi, a lemnului mort și a diversității de microhabitate specifice pădurilor bine conservate, elemente esențiale pentru menținerea biodiversității și a proceselor ecologice naturale. Totodată, zonele umede temporare și microhabitatele cu umiditate ridicată existente în cadrul ecosistemului forestier oferă condiții favorabile pentru specii dependente de habitatul forestier și de menținerea unui regim hidrologic natural.</w:t>
            </w:r>
          </w:p>
          <w:p w14:paraId="5A3310EA" w14:textId="35D44B27" w:rsidR="006219B2" w:rsidRPr="006219B2" w:rsidRDefault="006219B2" w:rsidP="006219B2">
            <w:pPr>
              <w:spacing w:after="0" w:line="240" w:lineRule="auto"/>
              <w:jc w:val="both"/>
              <w:rPr>
                <w:sz w:val="22"/>
                <w:szCs w:val="22"/>
              </w:rPr>
            </w:pPr>
            <w:r>
              <w:rPr>
                <w:sz w:val="22"/>
                <w:szCs w:val="22"/>
              </w:rPr>
              <w:t>Importanța conservativă a zonei este evidențiată și de statutul de rezervație naturală, care reflectă valoarea deosebită a patrimoniului natural și necesitatea conservării pe termen lung a ecosistemelor prezente.</w:t>
            </w:r>
          </w:p>
          <w:p w14:paraId="2D23383C" w14:textId="741CBA8B" w:rsidR="001A06BB" w:rsidRDefault="006219B2" w:rsidP="006219B2">
            <w:pPr>
              <w:spacing w:after="0" w:line="240" w:lineRule="auto"/>
              <w:jc w:val="both"/>
              <w:rPr>
                <w:sz w:val="22"/>
                <w:szCs w:val="22"/>
              </w:rPr>
            </w:pPr>
            <w:r>
              <w:rPr>
                <w:sz w:val="22"/>
                <w:szCs w:val="22"/>
              </w:rPr>
              <w:t>Desemnarea ca ZPB se fundamentează pe criteriile stabilite de metodologie pentru rezervațiile naturale și pentru pădurile încadrate în tipul funcțional 1 (T1), precum și pe prezența habitatelor și speciilor de interes conservativ asociate.</w:t>
            </w:r>
          </w:p>
        </w:tc>
      </w:tr>
      <w:tr w:rsidR="001A06BB" w14:paraId="2D233843" w14:textId="77777777">
        <w:tc>
          <w:tcPr>
            <w:tcW w:w="2085" w:type="dxa"/>
            <w:tcBorders>
              <w:top w:val="single" w:sz="6" w:space="0" w:color="000000"/>
              <w:left w:val="single" w:sz="6" w:space="0" w:color="000000"/>
              <w:bottom w:val="single" w:sz="6" w:space="0" w:color="000000"/>
              <w:right w:val="single" w:sz="6" w:space="0" w:color="000000"/>
            </w:tcBorders>
          </w:tcPr>
          <w:p w14:paraId="2D23383E" w14:textId="77777777" w:rsidR="001A06BB" w:rsidRDefault="00000000">
            <w:pPr>
              <w:rPr>
                <w:sz w:val="22"/>
                <w:szCs w:val="22"/>
              </w:rPr>
            </w:pPr>
            <w:r>
              <w:rPr>
                <w:sz w:val="22"/>
                <w:szCs w:val="22"/>
              </w:rPr>
              <w:t>Presiuni semnificative</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D23383F" w14:textId="77777777" w:rsidR="001A06BB" w:rsidRDefault="00000000">
            <w:pPr>
              <w:spacing w:after="0"/>
              <w:rPr>
                <w:sz w:val="22"/>
                <w:szCs w:val="22"/>
              </w:rPr>
            </w:pPr>
            <w:r>
              <w:rPr>
                <w:sz w:val="22"/>
                <w:szCs w:val="22"/>
              </w:rPr>
              <w:t>B02- Gestionarea şi utilizarea pădurii</w:t>
            </w:r>
          </w:p>
          <w:p w14:paraId="2D233840" w14:textId="77777777" w:rsidR="001A06BB" w:rsidRDefault="00000000">
            <w:pPr>
              <w:spacing w:after="0"/>
              <w:rPr>
                <w:sz w:val="22"/>
                <w:szCs w:val="22"/>
              </w:rPr>
            </w:pPr>
            <w:r>
              <w:rPr>
                <w:sz w:val="22"/>
                <w:szCs w:val="22"/>
              </w:rPr>
              <w:t>I01 - Specii invazive non-native</w:t>
            </w:r>
          </w:p>
          <w:p w14:paraId="2D233842" w14:textId="7399B387" w:rsidR="001A06BB" w:rsidRDefault="00000000" w:rsidP="006219B2">
            <w:pPr>
              <w:spacing w:after="0"/>
              <w:rPr>
                <w:sz w:val="22"/>
                <w:szCs w:val="22"/>
              </w:rPr>
            </w:pPr>
            <w:r>
              <w:rPr>
                <w:sz w:val="22"/>
                <w:szCs w:val="22"/>
              </w:rPr>
              <w:t>K02 - Evoluţie biocenotică, succesiune</w:t>
            </w:r>
          </w:p>
        </w:tc>
      </w:tr>
      <w:tr w:rsidR="001A06BB" w14:paraId="2D23386F" w14:textId="77777777">
        <w:tc>
          <w:tcPr>
            <w:tcW w:w="2085" w:type="dxa"/>
            <w:tcBorders>
              <w:top w:val="single" w:sz="6" w:space="0" w:color="000000"/>
              <w:left w:val="single" w:sz="6" w:space="0" w:color="000000"/>
              <w:bottom w:val="single" w:sz="6" w:space="0" w:color="000000"/>
              <w:right w:val="single" w:sz="6" w:space="0" w:color="000000"/>
            </w:tcBorders>
          </w:tcPr>
          <w:p w14:paraId="2D233844" w14:textId="77777777" w:rsidR="001A06BB" w:rsidRDefault="00000000">
            <w:pPr>
              <w:rPr>
                <w:sz w:val="22"/>
                <w:szCs w:val="22"/>
              </w:rPr>
            </w:pPr>
            <w:r>
              <w:rPr>
                <w:sz w:val="22"/>
                <w:szCs w:val="22"/>
              </w:rPr>
              <w:lastRenderedPageBreak/>
              <w:t>Obiective și măsuri de conservare</w:t>
            </w:r>
          </w:p>
        </w:tc>
        <w:tc>
          <w:tcPr>
            <w:tcW w:w="6885" w:type="dxa"/>
            <w:tcBorders>
              <w:top w:val="single" w:sz="6" w:space="0" w:color="000000"/>
              <w:left w:val="single" w:sz="6" w:space="0" w:color="000000"/>
              <w:bottom w:val="single" w:sz="6" w:space="0" w:color="000000"/>
              <w:right w:val="single" w:sz="6" w:space="0" w:color="000000"/>
            </w:tcBorders>
            <w:shd w:val="clear" w:color="auto" w:fill="FFFFFF"/>
          </w:tcPr>
          <w:p w14:paraId="2D233845" w14:textId="77777777" w:rsidR="001A06BB" w:rsidRDefault="00000000">
            <w:pPr>
              <w:spacing w:after="0" w:line="240" w:lineRule="auto"/>
              <w:jc w:val="both"/>
              <w:rPr>
                <w:sz w:val="22"/>
                <w:szCs w:val="22"/>
              </w:rPr>
            </w:pPr>
            <w:r>
              <w:rPr>
                <w:b/>
                <w:bCs/>
                <w:sz w:val="22"/>
                <w:szCs w:val="22"/>
              </w:rPr>
              <w:t>Obiective și măsuri pentru habitatele forestiere în tipul funcțional 1 – regim de non-intervenție</w:t>
            </w:r>
          </w:p>
          <w:p w14:paraId="2D233846" w14:textId="77777777" w:rsidR="001A06BB" w:rsidRDefault="00000000">
            <w:pPr>
              <w:spacing w:after="0" w:line="240" w:lineRule="auto"/>
              <w:jc w:val="both"/>
              <w:rPr>
                <w:sz w:val="22"/>
                <w:szCs w:val="22"/>
              </w:rPr>
            </w:pPr>
            <w:r>
              <w:rPr>
                <w:b/>
                <w:bCs/>
                <w:sz w:val="22"/>
                <w:szCs w:val="22"/>
              </w:rPr>
              <w:t>Obiective specifice:</w:t>
            </w:r>
          </w:p>
          <w:p w14:paraId="2D233847" w14:textId="77777777" w:rsidR="001A06BB" w:rsidRDefault="00000000">
            <w:pPr>
              <w:spacing w:after="0" w:line="240" w:lineRule="auto"/>
              <w:jc w:val="both"/>
              <w:rPr>
                <w:sz w:val="22"/>
                <w:szCs w:val="22"/>
              </w:rPr>
            </w:pPr>
            <w:r>
              <w:rPr>
                <w:b/>
                <w:bCs/>
                <w:sz w:val="22"/>
                <w:szCs w:val="22"/>
              </w:rPr>
              <w:t xml:space="preserve">O1. </w:t>
            </w:r>
            <w:r>
              <w:t>Conservarea funcționării ecologice naturale a pădurii: regenerare spontană, succesiune nealterată, mortalitate naturală a arborilor și perturbări naturale.</w:t>
            </w:r>
          </w:p>
          <w:p w14:paraId="2D233848" w14:textId="77777777" w:rsidR="001A06BB" w:rsidRDefault="00000000">
            <w:pPr>
              <w:spacing w:after="0" w:line="240" w:lineRule="auto"/>
              <w:jc w:val="both"/>
              <w:rPr>
                <w:sz w:val="22"/>
                <w:szCs w:val="22"/>
              </w:rPr>
            </w:pPr>
            <w:r>
              <w:rPr>
                <w:b/>
                <w:bCs/>
                <w:sz w:val="22"/>
                <w:szCs w:val="22"/>
              </w:rPr>
              <w:t xml:space="preserve">O2. </w:t>
            </w:r>
            <w:r>
              <w:t>Menținerea elementelor-cheie pentru biodiversitate (arbori foarte bătrâni, arbori-habitat, lemn mort, microhabitate).</w:t>
            </w:r>
          </w:p>
          <w:p w14:paraId="2D233849" w14:textId="77777777" w:rsidR="001A06BB" w:rsidRDefault="00000000">
            <w:pPr>
              <w:spacing w:after="0" w:line="240" w:lineRule="auto"/>
              <w:jc w:val="both"/>
              <w:rPr>
                <w:sz w:val="22"/>
                <w:szCs w:val="22"/>
              </w:rPr>
            </w:pPr>
            <w:r>
              <w:rPr>
                <w:b/>
                <w:bCs/>
                <w:sz w:val="22"/>
                <w:szCs w:val="22"/>
              </w:rPr>
              <w:t xml:space="preserve">O3. </w:t>
            </w:r>
            <w:r>
              <w:t>Asigurarea continuității habitatelor și evitarea fragmentării lor prin infrastructură sau prin accesul necontrolat al activităților umane.</w:t>
            </w:r>
          </w:p>
          <w:p w14:paraId="2D23384A" w14:textId="77777777" w:rsidR="001A06BB" w:rsidRDefault="00000000">
            <w:pPr>
              <w:spacing w:after="0" w:line="240" w:lineRule="auto"/>
              <w:jc w:val="both"/>
              <w:rPr>
                <w:sz w:val="22"/>
                <w:szCs w:val="22"/>
              </w:rPr>
            </w:pPr>
            <w:r>
              <w:rPr>
                <w:b/>
                <w:bCs/>
                <w:sz w:val="22"/>
                <w:szCs w:val="22"/>
              </w:rPr>
              <w:t xml:space="preserve">O4. </w:t>
            </w:r>
            <w:r>
              <w:t>Limitarea deranjului produs de activitățile umane — acces motorizat, turism necontrolat și recoltări neautorizate.</w:t>
            </w:r>
          </w:p>
          <w:p w14:paraId="2D23384B" w14:textId="77777777" w:rsidR="001A06BB" w:rsidRDefault="00000000">
            <w:pPr>
              <w:spacing w:after="0" w:line="240" w:lineRule="auto"/>
              <w:jc w:val="both"/>
              <w:rPr>
                <w:sz w:val="22"/>
                <w:szCs w:val="22"/>
              </w:rPr>
            </w:pPr>
            <w:r>
              <w:rPr>
                <w:b/>
                <w:bCs/>
                <w:sz w:val="22"/>
                <w:szCs w:val="22"/>
              </w:rPr>
              <w:t xml:space="preserve">O5. </w:t>
            </w:r>
            <w:r>
              <w:t>Monitorizarea periodică a stării de conservare a habitatelor și speciilor din ZPB.</w:t>
            </w:r>
          </w:p>
          <w:p w14:paraId="2D23384C" w14:textId="77777777" w:rsidR="001A06BB" w:rsidRDefault="00000000">
            <w:pPr>
              <w:spacing w:after="0" w:line="240" w:lineRule="auto"/>
              <w:jc w:val="both"/>
              <w:rPr>
                <w:sz w:val="22"/>
                <w:szCs w:val="22"/>
              </w:rPr>
            </w:pPr>
            <w:r>
              <w:rPr>
                <w:b/>
                <w:bCs/>
                <w:sz w:val="22"/>
                <w:szCs w:val="22"/>
              </w:rPr>
              <w:t>Măsuri de conservare:</w:t>
            </w:r>
          </w:p>
          <w:p w14:paraId="2D23384D" w14:textId="77777777" w:rsidR="001A06BB" w:rsidRDefault="00000000">
            <w:pPr>
              <w:spacing w:after="0" w:line="240" w:lineRule="auto"/>
              <w:jc w:val="both"/>
              <w:rPr>
                <w:sz w:val="22"/>
                <w:szCs w:val="22"/>
              </w:rPr>
            </w:pPr>
            <w:r>
              <w:rPr>
                <w:b/>
                <w:bCs/>
                <w:sz w:val="22"/>
                <w:szCs w:val="22"/>
              </w:rPr>
              <w:t xml:space="preserve">1. </w:t>
            </w:r>
            <w:r>
              <w:t>Fără intervenții asupra structurii pădurii: nu se aplică lucrări de exploatare sau lucrări care modifică structura/compoziția arboretului; evoluția este lăsată pe baza proceselor naturale.</w:t>
            </w:r>
          </w:p>
          <w:p w14:paraId="2D23384E" w14:textId="77777777" w:rsidR="001A06BB" w:rsidRDefault="00000000">
            <w:pPr>
              <w:spacing w:after="0" w:line="240" w:lineRule="auto"/>
              <w:jc w:val="both"/>
              <w:rPr>
                <w:sz w:val="22"/>
                <w:szCs w:val="22"/>
              </w:rPr>
            </w:pPr>
            <w:r>
              <w:rPr>
                <w:b/>
                <w:bCs/>
                <w:sz w:val="22"/>
                <w:szCs w:val="22"/>
              </w:rPr>
              <w:t xml:space="preserve">2. </w:t>
            </w: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D23384F" w14:textId="77777777" w:rsidR="001A06BB" w:rsidRDefault="00000000">
            <w:pPr>
              <w:spacing w:after="0" w:line="240" w:lineRule="auto"/>
              <w:jc w:val="both"/>
              <w:rPr>
                <w:sz w:val="22"/>
                <w:szCs w:val="22"/>
              </w:rPr>
            </w:pPr>
            <w:r>
              <w:rPr>
                <w:b/>
                <w:bCs/>
                <w:sz w:val="22"/>
                <w:szCs w:val="22"/>
              </w:rPr>
              <w:t xml:space="preserve">3. </w:t>
            </w: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D233850" w14:textId="77777777" w:rsidR="001A06BB" w:rsidRDefault="00000000">
            <w:pPr>
              <w:spacing w:after="0" w:line="240" w:lineRule="auto"/>
              <w:jc w:val="both"/>
              <w:rPr>
                <w:sz w:val="22"/>
                <w:szCs w:val="22"/>
              </w:rPr>
            </w:pPr>
            <w:r>
              <w:rPr>
                <w:b/>
                <w:bCs/>
                <w:sz w:val="22"/>
                <w:szCs w:val="22"/>
              </w:rPr>
              <w:t xml:space="preserve">4. </w:t>
            </w: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D233851" w14:textId="77777777" w:rsidR="001A06BB" w:rsidRDefault="00000000">
            <w:pPr>
              <w:spacing w:after="0" w:line="240" w:lineRule="auto"/>
              <w:jc w:val="both"/>
              <w:rPr>
                <w:sz w:val="22"/>
                <w:szCs w:val="22"/>
              </w:rPr>
            </w:pPr>
            <w:r>
              <w:rPr>
                <w:b/>
                <w:bCs/>
                <w:sz w:val="22"/>
                <w:szCs w:val="22"/>
              </w:rPr>
              <w:t xml:space="preserve">5. </w:t>
            </w:r>
            <w:r>
              <w:t>Activități de cercetare și educație cu impact redus: cercetarea științifică și educația sunt admise doar dacă nu produc perturbări semnificative, fiind impuse reguli de acces și metode cu impact minim.</w:t>
            </w:r>
          </w:p>
          <w:p w14:paraId="2D233852" w14:textId="77777777" w:rsidR="001A06BB" w:rsidRDefault="00000000">
            <w:pPr>
              <w:spacing w:after="0" w:line="240" w:lineRule="auto"/>
              <w:jc w:val="both"/>
              <w:rPr>
                <w:sz w:val="22"/>
                <w:szCs w:val="22"/>
              </w:rPr>
            </w:pPr>
            <w:r>
              <w:rPr>
                <w:b/>
                <w:bCs/>
                <w:sz w:val="22"/>
                <w:szCs w:val="22"/>
              </w:rPr>
              <w:t>Obiective și măsuri pentru habitatele forestiere altele decât cele în tipul funcțional 1 – regim de management activ</w:t>
            </w:r>
          </w:p>
          <w:p w14:paraId="2D233853" w14:textId="77777777" w:rsidR="001A06BB" w:rsidRDefault="00000000">
            <w:pPr>
              <w:spacing w:after="0" w:line="240" w:lineRule="auto"/>
              <w:jc w:val="both"/>
              <w:rPr>
                <w:sz w:val="22"/>
                <w:szCs w:val="22"/>
              </w:rPr>
            </w:pPr>
            <w:r>
              <w:rPr>
                <w:b/>
                <w:bCs/>
                <w:sz w:val="22"/>
                <w:szCs w:val="22"/>
              </w:rPr>
              <w:t>Obiectiv general de conservare</w:t>
            </w:r>
          </w:p>
          <w:p w14:paraId="2D233854" w14:textId="77777777" w:rsidR="001A06BB" w:rsidRDefault="00000000">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D233855" w14:textId="77777777" w:rsidR="001A06BB" w:rsidRDefault="00000000">
            <w:pPr>
              <w:spacing w:after="0" w:line="240" w:lineRule="auto"/>
              <w:jc w:val="both"/>
              <w:rPr>
                <w:sz w:val="22"/>
                <w:szCs w:val="22"/>
              </w:rPr>
            </w:pPr>
            <w:r>
              <w:rPr>
                <w:b/>
                <w:bCs/>
                <w:sz w:val="22"/>
                <w:szCs w:val="22"/>
              </w:rPr>
              <w:t>Obiective specifice:</w:t>
            </w:r>
          </w:p>
          <w:p w14:paraId="2D233856" w14:textId="77777777" w:rsidR="001A06BB" w:rsidRDefault="00000000">
            <w:pPr>
              <w:spacing w:after="0" w:line="240" w:lineRule="auto"/>
              <w:jc w:val="both"/>
              <w:rPr>
                <w:sz w:val="22"/>
                <w:szCs w:val="22"/>
              </w:rPr>
            </w:pPr>
            <w:r>
              <w:rPr>
                <w:b/>
                <w:bCs/>
                <w:sz w:val="22"/>
                <w:szCs w:val="22"/>
              </w:rPr>
              <w:t xml:space="preserve">O1. </w:t>
            </w:r>
            <w:r>
              <w:t>Conservarea și ameliorarea biodiversității arboretelor (structură, compoziție, microhabitate).</w:t>
            </w:r>
          </w:p>
          <w:p w14:paraId="2D233857" w14:textId="77777777" w:rsidR="001A06BB" w:rsidRDefault="00000000">
            <w:pPr>
              <w:spacing w:after="0" w:line="240" w:lineRule="auto"/>
              <w:jc w:val="both"/>
              <w:rPr>
                <w:sz w:val="22"/>
                <w:szCs w:val="22"/>
              </w:rPr>
            </w:pPr>
            <w:r>
              <w:rPr>
                <w:b/>
                <w:bCs/>
                <w:sz w:val="22"/>
                <w:szCs w:val="22"/>
              </w:rPr>
              <w:t xml:space="preserve">O2. </w:t>
            </w:r>
            <w:r>
              <w:t>Îmbunătățirea compoziției și structurii arboretelor către o configurație mai apropiată de naturalitate.</w:t>
            </w:r>
          </w:p>
          <w:p w14:paraId="2D233858" w14:textId="77777777" w:rsidR="001A06BB" w:rsidRDefault="00000000">
            <w:pPr>
              <w:spacing w:after="0" w:line="240" w:lineRule="auto"/>
              <w:jc w:val="both"/>
              <w:rPr>
                <w:sz w:val="22"/>
                <w:szCs w:val="22"/>
              </w:rPr>
            </w:pPr>
            <w:r>
              <w:rPr>
                <w:b/>
                <w:bCs/>
                <w:sz w:val="22"/>
                <w:szCs w:val="22"/>
              </w:rPr>
              <w:t xml:space="preserve">O3. </w:t>
            </w:r>
            <w:r>
              <w:t>Creșterea stabilității și rezistenței ecosistemelor forestiere la factori vătămători biotici și abiotici.</w:t>
            </w:r>
          </w:p>
          <w:p w14:paraId="2D233859" w14:textId="77777777" w:rsidR="001A06BB" w:rsidRDefault="00000000">
            <w:pPr>
              <w:spacing w:after="0" w:line="240" w:lineRule="auto"/>
              <w:jc w:val="both"/>
              <w:rPr>
                <w:sz w:val="22"/>
                <w:szCs w:val="22"/>
              </w:rPr>
            </w:pPr>
            <w:r>
              <w:rPr>
                <w:b/>
                <w:bCs/>
                <w:sz w:val="22"/>
                <w:szCs w:val="22"/>
              </w:rPr>
              <w:t xml:space="preserve">O4. </w:t>
            </w:r>
            <w:r>
              <w:t>Menținerea regenerării naturale și a continuității habitatelor forestiere.</w:t>
            </w:r>
          </w:p>
          <w:p w14:paraId="2D23385A" w14:textId="77777777" w:rsidR="001A06BB" w:rsidRDefault="00000000">
            <w:pPr>
              <w:spacing w:after="0" w:line="240" w:lineRule="auto"/>
              <w:jc w:val="both"/>
              <w:rPr>
                <w:sz w:val="22"/>
                <w:szCs w:val="22"/>
              </w:rPr>
            </w:pPr>
            <w:r>
              <w:rPr>
                <w:b/>
                <w:bCs/>
                <w:sz w:val="22"/>
                <w:szCs w:val="22"/>
              </w:rPr>
              <w:t xml:space="preserve">O5. </w:t>
            </w:r>
            <w:r>
              <w:t>Reducerea fragmentării habitatelor și limitarea presiunilor antropice.</w:t>
            </w:r>
          </w:p>
          <w:p w14:paraId="2D23385B" w14:textId="77777777" w:rsidR="001A06BB" w:rsidRDefault="00000000">
            <w:pPr>
              <w:spacing w:after="0" w:line="240" w:lineRule="auto"/>
              <w:jc w:val="both"/>
              <w:rPr>
                <w:sz w:val="22"/>
                <w:szCs w:val="22"/>
              </w:rPr>
            </w:pPr>
            <w:r>
              <w:rPr>
                <w:b/>
                <w:bCs/>
                <w:sz w:val="22"/>
                <w:szCs w:val="22"/>
              </w:rPr>
              <w:t xml:space="preserve">O6. </w:t>
            </w:r>
            <w:r>
              <w:t>Monitorizarea stării de conservare și aplicarea managementului adaptativ.</w:t>
            </w:r>
          </w:p>
          <w:p w14:paraId="2D23385C" w14:textId="77777777" w:rsidR="001A06BB" w:rsidRDefault="00000000">
            <w:pPr>
              <w:spacing w:after="0" w:line="240" w:lineRule="auto"/>
              <w:jc w:val="both"/>
              <w:rPr>
                <w:sz w:val="22"/>
                <w:szCs w:val="22"/>
              </w:rPr>
            </w:pPr>
            <w:r>
              <w:rPr>
                <w:b/>
                <w:bCs/>
                <w:sz w:val="22"/>
                <w:szCs w:val="22"/>
              </w:rPr>
              <w:t>Măsuri de conservare:</w:t>
            </w:r>
          </w:p>
          <w:p w14:paraId="2D23385D" w14:textId="77777777" w:rsidR="001A06BB" w:rsidRDefault="00000000">
            <w:pPr>
              <w:spacing w:after="0" w:line="240" w:lineRule="auto"/>
              <w:jc w:val="both"/>
              <w:rPr>
                <w:sz w:val="22"/>
                <w:szCs w:val="22"/>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D23385E" w14:textId="77777777" w:rsidR="001A06BB" w:rsidRDefault="00000000">
            <w:pPr>
              <w:spacing w:after="0" w:line="240" w:lineRule="auto"/>
              <w:jc w:val="both"/>
              <w:rPr>
                <w:sz w:val="22"/>
                <w:szCs w:val="22"/>
              </w:rPr>
            </w:pPr>
            <w:r>
              <w:rPr>
                <w:b/>
                <w:bCs/>
                <w:sz w:val="22"/>
                <w:szCs w:val="22"/>
              </w:rPr>
              <w:lastRenderedPageBreak/>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D23385F" w14:textId="77777777" w:rsidR="001A06BB" w:rsidRDefault="00000000">
            <w:pPr>
              <w:spacing w:after="0" w:line="240" w:lineRule="auto"/>
              <w:jc w:val="both"/>
              <w:rPr>
                <w:sz w:val="22"/>
                <w:szCs w:val="22"/>
              </w:rPr>
            </w:pPr>
            <w:r>
              <w:rPr>
                <w:b/>
                <w:b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D233860" w14:textId="77777777" w:rsidR="001A06BB" w:rsidRDefault="00000000">
            <w:pPr>
              <w:spacing w:after="0" w:line="240" w:lineRule="auto"/>
              <w:jc w:val="both"/>
              <w:rPr>
                <w:sz w:val="22"/>
                <w:szCs w:val="22"/>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2D233861" w14:textId="77777777" w:rsidR="001A06BB" w:rsidRDefault="00000000">
            <w:pPr>
              <w:spacing w:after="0" w:line="240" w:lineRule="auto"/>
              <w:jc w:val="both"/>
              <w:rPr>
                <w:sz w:val="22"/>
                <w:szCs w:val="22"/>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2D233862" w14:textId="77777777" w:rsidR="001A06BB" w:rsidRDefault="00000000">
            <w:pPr>
              <w:spacing w:after="0" w:line="240" w:lineRule="auto"/>
              <w:jc w:val="both"/>
              <w:rPr>
                <w:sz w:val="22"/>
                <w:szCs w:val="22"/>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2D233863" w14:textId="77777777" w:rsidR="001A06BB" w:rsidRDefault="00000000">
            <w:pPr>
              <w:spacing w:after="0" w:line="240" w:lineRule="auto"/>
              <w:jc w:val="both"/>
              <w:rPr>
                <w:sz w:val="22"/>
                <w:szCs w:val="22"/>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2D233864" w14:textId="77777777" w:rsidR="001A06BB" w:rsidRDefault="00000000">
            <w:pPr>
              <w:spacing w:after="0" w:line="240" w:lineRule="auto"/>
              <w:jc w:val="both"/>
              <w:rPr>
                <w:sz w:val="22"/>
                <w:szCs w:val="22"/>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D233865" w14:textId="77777777" w:rsidR="001A06BB" w:rsidRDefault="00000000">
            <w:pPr>
              <w:spacing w:after="0" w:line="240" w:lineRule="auto"/>
              <w:jc w:val="both"/>
              <w:rPr>
                <w:sz w:val="22"/>
                <w:szCs w:val="22"/>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2D233866" w14:textId="77777777" w:rsidR="001A06BB" w:rsidRDefault="00000000">
            <w:pPr>
              <w:spacing w:after="0" w:line="240" w:lineRule="auto"/>
              <w:jc w:val="both"/>
              <w:rPr>
                <w:sz w:val="22"/>
                <w:szCs w:val="22"/>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2D233867" w14:textId="77777777" w:rsidR="001A06BB" w:rsidRDefault="00000000">
            <w:pPr>
              <w:spacing w:after="0" w:line="240" w:lineRule="auto"/>
              <w:jc w:val="both"/>
              <w:rPr>
                <w:sz w:val="22"/>
                <w:szCs w:val="22"/>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D233868" w14:textId="77777777" w:rsidR="001A06BB" w:rsidRDefault="00000000">
            <w:pPr>
              <w:spacing w:after="0" w:line="240" w:lineRule="auto"/>
              <w:jc w:val="both"/>
              <w:rPr>
                <w:sz w:val="22"/>
                <w:szCs w:val="22"/>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2D233869" w14:textId="77777777" w:rsidR="001A06BB" w:rsidRDefault="00000000">
            <w:pPr>
              <w:spacing w:after="0" w:line="240" w:lineRule="auto"/>
              <w:jc w:val="both"/>
              <w:rPr>
                <w:sz w:val="22"/>
                <w:szCs w:val="22"/>
              </w:rPr>
            </w:pPr>
            <w:r>
              <w:rPr>
                <w:b/>
                <w:bCs/>
                <w:sz w:val="22"/>
                <w:szCs w:val="22"/>
              </w:rPr>
              <w:t xml:space="preserve">13. </w:t>
            </w:r>
            <w:r>
              <w:t>Intervențiile utilizează metode și tehnologii cu impact redus asupra solului și habitatelor forestiere și evită perioadele cu umiditate excesivă a solului.</w:t>
            </w:r>
          </w:p>
          <w:p w14:paraId="2D23386A" w14:textId="77777777" w:rsidR="001A06BB" w:rsidRDefault="00000000">
            <w:pPr>
              <w:spacing w:after="0" w:line="240" w:lineRule="auto"/>
              <w:jc w:val="both"/>
              <w:rPr>
                <w:sz w:val="22"/>
                <w:szCs w:val="22"/>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2D23386B" w14:textId="77777777" w:rsidR="001A06BB" w:rsidRDefault="00000000">
            <w:pPr>
              <w:spacing w:after="0" w:line="240" w:lineRule="auto"/>
              <w:jc w:val="both"/>
              <w:rPr>
                <w:sz w:val="22"/>
                <w:szCs w:val="22"/>
              </w:rPr>
            </w:pPr>
            <w:r>
              <w:rPr>
                <w:b/>
                <w:bCs/>
                <w:sz w:val="22"/>
                <w:szCs w:val="22"/>
              </w:rPr>
              <w:t xml:space="preserve">15. </w:t>
            </w:r>
            <w:r>
              <w:t>Se limitează realizarea de infrastructuri noi și extinderea infrastructurii existente care pot conduce la fragmentarea habitatelor forestiere.</w:t>
            </w:r>
          </w:p>
          <w:p w14:paraId="2D23386C" w14:textId="77777777" w:rsidR="001A06BB" w:rsidRDefault="00000000">
            <w:pPr>
              <w:spacing w:after="0" w:line="240" w:lineRule="auto"/>
              <w:jc w:val="both"/>
              <w:rPr>
                <w:sz w:val="22"/>
                <w:szCs w:val="22"/>
              </w:rPr>
            </w:pPr>
            <w:r>
              <w:rPr>
                <w:b/>
                <w:bCs/>
                <w:sz w:val="22"/>
                <w:szCs w:val="22"/>
              </w:rPr>
              <w:t xml:space="preserve">16. </w:t>
            </w:r>
            <w:r>
              <w:t>Accesul motorizat se limitează strict la situațiile necesare pentru activitățile de conservare, monitorizare și intervențiile permise conform legislației.</w:t>
            </w:r>
          </w:p>
          <w:p w14:paraId="2D23386D" w14:textId="77777777" w:rsidR="001A06BB" w:rsidRDefault="00000000">
            <w:pPr>
              <w:spacing w:after="0" w:line="240" w:lineRule="auto"/>
              <w:jc w:val="both"/>
              <w:rPr>
                <w:sz w:val="22"/>
                <w:szCs w:val="22"/>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2D23386E" w14:textId="77777777" w:rsidR="001A06BB" w:rsidRDefault="00000000">
            <w:pPr>
              <w:spacing w:after="0" w:line="240" w:lineRule="auto"/>
              <w:jc w:val="both"/>
              <w:rPr>
                <w:sz w:val="22"/>
                <w:szCs w:val="22"/>
              </w:rPr>
            </w:pPr>
            <w:r>
              <w:rPr>
                <w:b/>
                <w:b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2D23386E" w14:textId="77777777" w:rsidR="001A06BB" w:rsidRDefault="00000000">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A06BB" w14:paraId="2D233872" w14:textId="77777777">
        <w:tc>
          <w:tcPr>
            <w:tcW w:w="2085" w:type="dxa"/>
            <w:tcBorders>
              <w:top w:val="single" w:sz="6" w:space="0" w:color="000000"/>
              <w:left w:val="single" w:sz="6" w:space="0" w:color="000000"/>
              <w:bottom w:val="single" w:sz="6" w:space="0" w:color="000000"/>
              <w:right w:val="single" w:sz="6" w:space="0" w:color="000000"/>
            </w:tcBorders>
          </w:tcPr>
          <w:p w14:paraId="2D233870" w14:textId="77777777" w:rsidR="001A06BB" w:rsidRDefault="00000000">
            <w:pPr>
              <w:rPr>
                <w:sz w:val="22"/>
                <w:szCs w:val="22"/>
              </w:rPr>
            </w:pPr>
            <w:r>
              <w:rPr>
                <w:sz w:val="22"/>
                <w:szCs w:val="22"/>
              </w:rPr>
              <w:lastRenderedPageBreak/>
              <w:t>Tipul de proprietate</w:t>
            </w:r>
          </w:p>
        </w:tc>
        <w:tc>
          <w:tcPr>
            <w:tcW w:w="6885" w:type="dxa"/>
            <w:tcBorders>
              <w:top w:val="single" w:sz="6" w:space="0" w:color="000000"/>
              <w:left w:val="single" w:sz="6" w:space="0" w:color="000000"/>
              <w:bottom w:val="single" w:sz="6" w:space="0" w:color="000000"/>
              <w:right w:val="single" w:sz="6" w:space="0" w:color="000000"/>
            </w:tcBorders>
          </w:tcPr>
          <w:p w14:paraId="2D233871" w14:textId="77777777" w:rsidR="001A06BB" w:rsidRDefault="00000000">
            <w:pPr>
              <w:rPr>
                <w:sz w:val="22"/>
                <w:szCs w:val="22"/>
              </w:rPr>
            </w:pPr>
            <w:r>
              <w:rPr>
                <w:sz w:val="22"/>
                <w:szCs w:val="22"/>
              </w:rPr>
              <w:t>Publică de stat</w:t>
            </w:r>
          </w:p>
        </w:tc>
      </w:tr>
    </w:tbl>
    <w:p w14:paraId="2D233873" w14:textId="77777777" w:rsidR="001A06BB" w:rsidRDefault="001A06BB">
      <w:pPr>
        <w:rPr>
          <w:sz w:val="22"/>
          <w:szCs w:val="22"/>
        </w:rPr>
      </w:pPr>
    </w:p>
    <w:p w14:paraId="2D233874" w14:textId="77777777" w:rsidR="001A06BB" w:rsidRDefault="001A06BB">
      <w:pPr>
        <w:jc w:val="center"/>
        <w:rPr>
          <w:b/>
          <w:bCs/>
          <w:sz w:val="22"/>
          <w:szCs w:val="22"/>
        </w:rPr>
      </w:pPr>
    </w:p>
    <w:p w14:paraId="2D233875" w14:textId="77777777" w:rsidR="001A06BB" w:rsidRDefault="00000000">
      <w:pPr>
        <w:jc w:val="center"/>
        <w:rPr>
          <w:sz w:val="22"/>
          <w:szCs w:val="22"/>
        </w:rPr>
      </w:pPr>
      <w:r>
        <w:rPr>
          <w:b/>
          <w:bCs/>
          <w:sz w:val="22"/>
          <w:szCs w:val="22"/>
        </w:rPr>
        <w:lastRenderedPageBreak/>
        <w:t>3.3. Bibliografie</w:t>
      </w:r>
    </w:p>
    <w:p w14:paraId="2D233876"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Boşcaiu, N., (1971), Flora şi vegetaţia munţilor Ţarcu – Godeanu şi Cernei, Bucureşti.</w:t>
      </w:r>
    </w:p>
    <w:p w14:paraId="2D233877"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Grigoriu Alma L., Imbrea Ilinca M., Alda Natalia R., (2005), Vegetation of Cheile Rudăriei (Rudăriei Gorge), south-west of Romania, Scientific Conference „State-of-the-Art and Problems of Agricultural Science and Education”, 19-20 October 2005 – Agricultural University - Plovdiv, Scientific Works, vol. L, book 6, 2005, Bulgaria, p. 345-350.</w:t>
      </w:r>
    </w:p>
    <w:p w14:paraId="2D233878" w14:textId="77777777" w:rsidR="001A06BB" w:rsidRDefault="00000000">
      <w:pPr>
        <w:pBdr>
          <w:top w:val="single" w:sz="6" w:space="0" w:color="000000"/>
          <w:left w:val="single" w:sz="6" w:space="17" w:color="000000"/>
          <w:bottom w:val="single" w:sz="6" w:space="0" w:color="000000"/>
          <w:right w:val="single" w:sz="6" w:space="0" w:color="000000"/>
          <w:between w:val="nil"/>
        </w:pBdr>
        <w:jc w:val="both"/>
        <w:rPr>
          <w:sz w:val="22"/>
          <w:szCs w:val="22"/>
        </w:rPr>
      </w:pPr>
      <w:r>
        <w:rPr>
          <w:sz w:val="22"/>
          <w:szCs w:val="22"/>
        </w:rPr>
        <w:t>Puia, M., (1983), Flora spontană din „Cheile Rudăriei” (Lucrare metodico-ştiinţifică pentru obţinerea gradului I), Univ. Bucureşti.</w:t>
      </w:r>
    </w:p>
    <w:p w14:paraId="2D233879" w14:textId="77777777" w:rsidR="001A06BB" w:rsidRDefault="001A06BB">
      <w:pPr>
        <w:rPr>
          <w:sz w:val="22"/>
          <w:szCs w:val="22"/>
        </w:rPr>
      </w:pPr>
    </w:p>
    <w:p w14:paraId="2D23387A" w14:textId="77777777" w:rsidR="001A06BB" w:rsidRDefault="00000000">
      <w:pPr>
        <w:jc w:val="center"/>
        <w:rPr>
          <w:sz w:val="22"/>
          <w:szCs w:val="22"/>
        </w:rPr>
      </w:pPr>
      <w:r>
        <w:rPr>
          <w:b/>
          <w:bCs/>
          <w:sz w:val="22"/>
          <w:szCs w:val="22"/>
        </w:rPr>
        <w:t>4. Consultări publice cu privire la desemnarea Zonelor Prioritare pentru Biodiversitate</w:t>
      </w:r>
    </w:p>
    <w:p w14:paraId="2D23387B" w14:textId="77777777" w:rsidR="001A06BB" w:rsidRDefault="00000000">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Consultări publice realizate: 16 septembrie 2024 – Reșița, județul Caraș-Severin; Ulterior, în cadrul procesului de consultare extins la nivel național, a avut loc o consultare suplimentară online în data de 15 decembrie 2025, cu participarea factorilor interesați relevanți din județul Caraș-Severin.</w:t>
      </w:r>
    </w:p>
    <w:p w14:paraId="2D23387C" w14:textId="77777777" w:rsidR="001A06BB" w:rsidRDefault="001A06BB">
      <w:pPr>
        <w:rPr>
          <w:sz w:val="22"/>
          <w:szCs w:val="22"/>
        </w:rPr>
      </w:pPr>
    </w:p>
    <w:p w14:paraId="2D23387D" w14:textId="77777777" w:rsidR="001A06BB" w:rsidRDefault="00000000">
      <w:pPr>
        <w:jc w:val="center"/>
        <w:rPr>
          <w:b/>
          <w:bCs/>
          <w:sz w:val="22"/>
          <w:szCs w:val="22"/>
        </w:rPr>
      </w:pPr>
      <w:r>
        <w:rPr>
          <w:b/>
          <w:bCs/>
          <w:sz w:val="22"/>
          <w:szCs w:val="22"/>
        </w:rPr>
        <w:t>5. Harta Zonelor Prioritare pentru Biodiversitate</w:t>
      </w:r>
    </w:p>
    <w:p w14:paraId="2D23387E" w14:textId="77777777" w:rsidR="001A06BB" w:rsidRDefault="00000000">
      <w:pPr>
        <w:rPr>
          <w:sz w:val="22"/>
          <w:szCs w:val="22"/>
        </w:rPr>
      </w:pPr>
      <w:r>
        <w:rPr>
          <w:sz w:val="22"/>
          <w:szCs w:val="22"/>
        </w:rPr>
        <w:t>Limitele Zonelor Prioritare pentru Biodiversitate sunt disponibile în format digital:</w:t>
      </w:r>
    </w:p>
    <w:p w14:paraId="2D23387F" w14:textId="77777777" w:rsidR="001A06BB" w:rsidRDefault="00000000">
      <w:pPr>
        <w:rPr>
          <w:b/>
          <w:bCs/>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1A06B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6BB"/>
    <w:rsid w:val="001A06BB"/>
    <w:rsid w:val="00386F8C"/>
    <w:rsid w:val="006219B2"/>
    <w:rsid w:val="00DD6260"/>
    <w:rsid w:val="00F84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337A6"/>
  <w15:docId w15:val="{E9C97249-818A-4FF8-B86C-97DD3EF6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yPj4dtcMG5rflNmQLJh0XUZA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JvOGt2WTZxLU5QWGJ5ZWUyUm50TGNZTktLVUpsWG4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2007</Words>
  <Characters>11446</Characters>
  <Application>Microsoft Office Word</Application>
  <DocSecurity>0</DocSecurity>
  <Lines>95</Lines>
  <Paragraphs>26</Paragraphs>
  <ScaleCrop>false</ScaleCrop>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2026-06-14T03:37:00Z</dcterms:created>
  <dcterms:modified xsi:type="dcterms:W3CDTF">2026-06-14T03:57:00Z</dcterms:modified>
</cp:coreProperties>
</file>